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0" w:rsidRDefault="00CB6870" w:rsidP="00CB6870">
      <w:pPr>
        <w:pStyle w:val="a5"/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质量方针和质量目标</w:t>
      </w:r>
    </w:p>
    <w:p w:rsidR="00CB6870" w:rsidRDefault="00CB6870" w:rsidP="00CB6870">
      <w:pPr>
        <w:pStyle w:val="a5"/>
        <w:tabs>
          <w:tab w:val="center" w:pos="4677"/>
        </w:tabs>
        <w:spacing w:line="50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质量方针：</w:t>
      </w:r>
      <w:r>
        <w:rPr>
          <w:rFonts w:hAnsi="宋体"/>
          <w:sz w:val="24"/>
          <w:szCs w:val="24"/>
        </w:rPr>
        <w:tab/>
      </w:r>
    </w:p>
    <w:p w:rsidR="00CB6870" w:rsidRDefault="00CB6870" w:rsidP="00CB6870">
      <w:pPr>
        <w:spacing w:line="480" w:lineRule="exact"/>
        <w:ind w:firstLineChars="546" w:firstLine="131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以质量为核心，满足要求，不断持续改进；</w:t>
      </w:r>
    </w:p>
    <w:p w:rsidR="00CB6870" w:rsidRDefault="00CB6870" w:rsidP="00CB6870">
      <w:pPr>
        <w:spacing w:line="480" w:lineRule="exact"/>
        <w:ind w:firstLineChars="546" w:firstLine="131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以市场为中心，精益求精，达到客户满意。</w:t>
      </w:r>
    </w:p>
    <w:p w:rsidR="00CB6870" w:rsidRDefault="00CB6870" w:rsidP="00CB6870">
      <w:pPr>
        <w:pStyle w:val="a5"/>
        <w:spacing w:line="50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质量方针内涵：</w:t>
      </w:r>
    </w:p>
    <w:p w:rsidR="00CB6870" w:rsidRDefault="00CB6870" w:rsidP="00CB6870">
      <w:pPr>
        <w:spacing w:line="480" w:lineRule="exact"/>
        <w:ind w:firstLineChars="200" w:firstLine="440"/>
        <w:rPr>
          <w:rFonts w:ascii="宋体"/>
          <w:szCs w:val="21"/>
        </w:rPr>
      </w:pPr>
      <w:r>
        <w:rPr>
          <w:rFonts w:ascii="宋体" w:hint="eastAsia"/>
          <w:szCs w:val="21"/>
        </w:rPr>
        <w:t>客户的满意使企业最高的追求目标。客户的满意，不仅仅包括好的产品质量，还要有合理的具有竞争力的价格，以及优质的服务。企业能否确保让顾客满意，需要有系统管理和持续该进的保证。</w:t>
      </w:r>
    </w:p>
    <w:p w:rsidR="00CB6870" w:rsidRDefault="00CB6870" w:rsidP="00CB6870">
      <w:pPr>
        <w:spacing w:line="480" w:lineRule="exact"/>
        <w:ind w:firstLineChars="200" w:firstLine="440"/>
        <w:rPr>
          <w:rFonts w:ascii="宋体"/>
          <w:szCs w:val="21"/>
        </w:rPr>
      </w:pPr>
      <w:r>
        <w:rPr>
          <w:rFonts w:ascii="宋体" w:hint="eastAsia"/>
          <w:szCs w:val="21"/>
        </w:rPr>
        <w:t>一个企业的管理理念应建立在“法、理、情的基础上。“法”即规章制度。人是企业最宝贵的资源，然而，必须依靠科学合理，行之有效的制度，人才能充分发挥出创造力和生产力。所以系统管理是企业的根本。</w:t>
      </w:r>
    </w:p>
    <w:p w:rsidR="00CB6870" w:rsidRDefault="00CB6870" w:rsidP="00CB6870">
      <w:pPr>
        <w:pStyle w:val="a5"/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同时，为了不断满足客户的需要并使自身的工作日益完善，不断提高管理水平，旨在增强顾客满意。</w:t>
      </w:r>
    </w:p>
    <w:p w:rsidR="00CB6870" w:rsidRDefault="00CB6870" w:rsidP="00CB68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质量目标：</w:t>
      </w:r>
    </w:p>
    <w:p w:rsidR="00CB6870" w:rsidRDefault="00CB6870" w:rsidP="00CB687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>为实现本公司质量方针、本公司总的质量目标为：</w:t>
      </w:r>
    </w:p>
    <w:p w:rsidR="00CB6870" w:rsidRDefault="00CB6870" w:rsidP="00CB6870">
      <w:pPr>
        <w:pStyle w:val="a6"/>
        <w:spacing w:line="360" w:lineRule="exact"/>
        <w:ind w:leftChars="47" w:left="103" w:firstLineChars="20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技术服务一次交检合格率达到</w:t>
      </w:r>
      <w:r>
        <w:rPr>
          <w:rFonts w:ascii="宋体" w:hAnsi="宋体" w:hint="eastAsia"/>
          <w:b/>
          <w:bCs/>
          <w:szCs w:val="21"/>
        </w:rPr>
        <w:t>100%</w:t>
      </w:r>
      <w:r>
        <w:rPr>
          <w:rFonts w:ascii="宋体" w:hAnsi="宋体" w:hint="eastAsia"/>
          <w:b/>
          <w:bCs/>
          <w:szCs w:val="21"/>
        </w:rPr>
        <w:t>，</w:t>
      </w:r>
    </w:p>
    <w:p w:rsidR="00CB6870" w:rsidRDefault="00CB6870" w:rsidP="00CB6870">
      <w:pPr>
        <w:pStyle w:val="a6"/>
        <w:spacing w:line="360" w:lineRule="exact"/>
        <w:ind w:leftChars="47" w:left="10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顾客满意度为</w:t>
      </w:r>
      <w:r>
        <w:rPr>
          <w:rFonts w:ascii="宋体" w:hAnsi="宋体" w:hint="eastAsia"/>
          <w:b/>
          <w:bCs/>
          <w:szCs w:val="21"/>
        </w:rPr>
        <w:t>90%</w:t>
      </w:r>
      <w:r>
        <w:rPr>
          <w:rFonts w:ascii="宋体" w:hAnsi="宋体" w:hint="eastAsia"/>
          <w:b/>
          <w:bCs/>
          <w:szCs w:val="21"/>
        </w:rPr>
        <w:t>以上。</w:t>
      </w:r>
    </w:p>
    <w:p w:rsidR="00CB6870" w:rsidRDefault="00CB6870" w:rsidP="00CB6870">
      <w:pPr>
        <w:spacing w:line="360" w:lineRule="auto"/>
        <w:ind w:firstLineChars="200" w:firstLine="440"/>
        <w:rPr>
          <w:szCs w:val="21"/>
        </w:rPr>
      </w:pPr>
      <w:r>
        <w:rPr>
          <w:rFonts w:hint="eastAsia"/>
          <w:szCs w:val="21"/>
        </w:rPr>
        <w:t>为落实质量方针和完成质量目标，各职能部门制定自己的目标，具体分解如下：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  <w:gridCol w:w="4258"/>
        <w:gridCol w:w="2144"/>
      </w:tblGrid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目标分解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统计频率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培训合格率100%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培训计划实施完成率≥98%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物资采购合格率≥95%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合同履约率100%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顾客满意度为</w:t>
            </w:r>
            <w:r>
              <w:rPr>
                <w:rFonts w:ascii="宋体" w:hAnsi="宋体" w:hint="eastAsia"/>
                <w:b/>
                <w:bCs/>
                <w:szCs w:val="21"/>
              </w:rPr>
              <w:t>90%</w:t>
            </w:r>
            <w:r>
              <w:rPr>
                <w:rFonts w:ascii="宋体" w:hAnsi="宋体" w:hint="eastAsia"/>
                <w:b/>
                <w:bCs/>
                <w:szCs w:val="21"/>
              </w:rPr>
              <w:t>以上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检测部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技术服务</w:t>
            </w:r>
            <w:r>
              <w:rPr>
                <w:rFonts w:ascii="宋体" w:eastAsia="宋体" w:hAnsi="宋体"/>
                <w:szCs w:val="21"/>
              </w:rPr>
              <w:t>计划及时完成率</w:t>
            </w:r>
            <w:r>
              <w:rPr>
                <w:rFonts w:ascii="宋体" w:eastAsia="宋体" w:hAnsi="宋体" w:hint="eastAsia"/>
                <w:b/>
                <w:szCs w:val="21"/>
              </w:rPr>
              <w:t>≥</w:t>
            </w:r>
            <w:r>
              <w:rPr>
                <w:rFonts w:ascii="宋体" w:eastAsia="宋体" w:hAnsi="宋体" w:hint="eastAsia"/>
                <w:szCs w:val="21"/>
              </w:rPr>
              <w:t>98</w:t>
            </w:r>
            <w:r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检测部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技术服务一次交检合格率达到</w:t>
            </w:r>
            <w:r>
              <w:rPr>
                <w:rFonts w:ascii="宋体" w:hAnsi="宋体" w:hint="eastAsia"/>
                <w:b/>
                <w:bCs/>
                <w:szCs w:val="21"/>
              </w:rPr>
              <w:t>100%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  <w:tr w:rsidR="00CB6870" w:rsidTr="00B11DC9">
        <w:tc>
          <w:tcPr>
            <w:tcW w:w="2000" w:type="dxa"/>
            <w:vAlign w:val="center"/>
          </w:tcPr>
          <w:p w:rsidR="00CB6870" w:rsidRDefault="00CB6870" w:rsidP="00B11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检测部</w:t>
            </w:r>
          </w:p>
        </w:tc>
        <w:tc>
          <w:tcPr>
            <w:tcW w:w="4258" w:type="dxa"/>
            <w:vAlign w:val="center"/>
          </w:tcPr>
          <w:p w:rsidR="00CB6870" w:rsidRDefault="00CB6870" w:rsidP="00B11DC9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设备设施完好率100%</w:t>
            </w:r>
          </w:p>
        </w:tc>
        <w:tc>
          <w:tcPr>
            <w:tcW w:w="2144" w:type="dxa"/>
          </w:tcPr>
          <w:p w:rsidR="00CB6870" w:rsidRDefault="00CB6870" w:rsidP="00B11D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</w:p>
        </w:tc>
      </w:tr>
    </w:tbl>
    <w:p w:rsidR="00CB6870" w:rsidRDefault="00CB6870" w:rsidP="00CB6870">
      <w:pPr>
        <w:pStyle w:val="a6"/>
        <w:spacing w:line="360" w:lineRule="auto"/>
        <w:ind w:leftChars="47" w:left="10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为达上述总目标，各部门要依据公司的目标和职能情况对质量目标进行分解，见《质量目标分解考核办法》。由综合部对各部门分解质量目标的完成情况进行定期考核，结果汇总并报管理者代表。</w:t>
      </w:r>
    </w:p>
    <w:p w:rsidR="00CB6870" w:rsidRDefault="00CB6870" w:rsidP="00CB6870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对质量方针、质量目标，每年通过管理评审做出评价，必要时，可制定新的质量方针和质量目标，以促进公司发展，增强顾客满意。</w:t>
      </w:r>
    </w:p>
    <w:p w:rsidR="004358AB" w:rsidRDefault="004358AB" w:rsidP="00D31D50">
      <w:pPr>
        <w:spacing w:line="220" w:lineRule="atLeast"/>
      </w:pPr>
    </w:p>
    <w:p w:rsidR="002C76CC" w:rsidRDefault="002C76CC" w:rsidP="00D31D50">
      <w:pPr>
        <w:spacing w:line="220" w:lineRule="atLeast"/>
      </w:pPr>
    </w:p>
    <w:p w:rsidR="00284575" w:rsidRDefault="00284575" w:rsidP="00284575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说明：</w:t>
      </w:r>
    </w:p>
    <w:p w:rsidR="00284575" w:rsidRDefault="00284575" w:rsidP="00284575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 w:rsidR="00EF237D">
          <w:rPr>
            <w:rStyle w:val="a7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284575" w:rsidRDefault="00284575" w:rsidP="00284575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color w:val="FF0000"/>
          <w:sz w:val="24"/>
        </w:rPr>
        <w:t>0532-84688710</w:t>
      </w:r>
    </w:p>
    <w:p w:rsidR="002C76CC" w:rsidRDefault="002C76CC" w:rsidP="00D31D50">
      <w:pPr>
        <w:spacing w:line="220" w:lineRule="atLeast"/>
      </w:pPr>
    </w:p>
    <w:sectPr w:rsidR="002C76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C0" w:rsidRDefault="00D968C0" w:rsidP="00CB6870">
      <w:pPr>
        <w:spacing w:after="0"/>
      </w:pPr>
      <w:r>
        <w:separator/>
      </w:r>
    </w:p>
  </w:endnote>
  <w:endnote w:type="continuationSeparator" w:id="0">
    <w:p w:rsidR="00D968C0" w:rsidRDefault="00D968C0" w:rsidP="00CB68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C0" w:rsidRDefault="00D968C0" w:rsidP="00CB6870">
      <w:pPr>
        <w:spacing w:after="0"/>
      </w:pPr>
      <w:r>
        <w:separator/>
      </w:r>
    </w:p>
  </w:footnote>
  <w:footnote w:type="continuationSeparator" w:id="0">
    <w:p w:rsidR="00D968C0" w:rsidRDefault="00D968C0" w:rsidP="00CB68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09A"/>
    <w:rsid w:val="002102AA"/>
    <w:rsid w:val="00284575"/>
    <w:rsid w:val="002C76CC"/>
    <w:rsid w:val="00323B43"/>
    <w:rsid w:val="003D37D8"/>
    <w:rsid w:val="003E505A"/>
    <w:rsid w:val="00426133"/>
    <w:rsid w:val="004358AB"/>
    <w:rsid w:val="00665BB5"/>
    <w:rsid w:val="008445E6"/>
    <w:rsid w:val="008B7726"/>
    <w:rsid w:val="00CB6870"/>
    <w:rsid w:val="00D15A52"/>
    <w:rsid w:val="00D31D50"/>
    <w:rsid w:val="00D968C0"/>
    <w:rsid w:val="00EF237D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8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8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8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870"/>
    <w:rPr>
      <w:rFonts w:ascii="Tahoma" w:hAnsi="Tahoma"/>
      <w:sz w:val="18"/>
      <w:szCs w:val="18"/>
    </w:rPr>
  </w:style>
  <w:style w:type="character" w:customStyle="1" w:styleId="Char1">
    <w:name w:val="纯文本 Char"/>
    <w:link w:val="a5"/>
    <w:locked/>
    <w:rsid w:val="00CB6870"/>
    <w:rPr>
      <w:rFonts w:ascii="宋体" w:eastAsia="宋体" w:hAnsi="Courier New"/>
      <w:kern w:val="2"/>
      <w:sz w:val="21"/>
    </w:rPr>
  </w:style>
  <w:style w:type="character" w:customStyle="1" w:styleId="Char2">
    <w:name w:val="日期 Char"/>
    <w:link w:val="a6"/>
    <w:rsid w:val="00CB6870"/>
    <w:rPr>
      <w:rFonts w:ascii="Calibri" w:hAnsi="Calibri"/>
      <w:kern w:val="2"/>
      <w:sz w:val="21"/>
      <w:szCs w:val="24"/>
    </w:rPr>
  </w:style>
  <w:style w:type="paragraph" w:styleId="a5">
    <w:name w:val="Plain Text"/>
    <w:basedOn w:val="a"/>
    <w:link w:val="Char1"/>
    <w:rsid w:val="00CB6870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</w:rPr>
  </w:style>
  <w:style w:type="character" w:customStyle="1" w:styleId="Char10">
    <w:name w:val="纯文本 Char1"/>
    <w:basedOn w:val="a0"/>
    <w:link w:val="a5"/>
    <w:uiPriority w:val="99"/>
    <w:semiHidden/>
    <w:rsid w:val="00CB6870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rsid w:val="00CB6870"/>
    <w:pPr>
      <w:widowControl w:val="0"/>
      <w:adjustRightInd/>
      <w:snapToGrid/>
      <w:spacing w:after="0"/>
      <w:ind w:leftChars="2500" w:left="100"/>
      <w:jc w:val="both"/>
    </w:pPr>
    <w:rPr>
      <w:rFonts w:ascii="Calibri" w:hAnsi="Calibri"/>
      <w:kern w:val="2"/>
      <w:sz w:val="21"/>
      <w:szCs w:val="24"/>
    </w:rPr>
  </w:style>
  <w:style w:type="character" w:customStyle="1" w:styleId="Char11">
    <w:name w:val="日期 Char1"/>
    <w:basedOn w:val="a0"/>
    <w:link w:val="a6"/>
    <w:uiPriority w:val="99"/>
    <w:semiHidden/>
    <w:rsid w:val="00CB6870"/>
    <w:rPr>
      <w:rFonts w:ascii="Tahoma" w:hAnsi="Tahoma"/>
    </w:rPr>
  </w:style>
  <w:style w:type="character" w:styleId="a7">
    <w:name w:val="Hyperlink"/>
    <w:basedOn w:val="a0"/>
    <w:semiHidden/>
    <w:unhideWhenUsed/>
    <w:rsid w:val="00284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2020-07-13T06:24:00Z</dcterms:modified>
</cp:coreProperties>
</file>