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1E" w:rsidRDefault="006D6A1E" w:rsidP="006D6A1E">
      <w:pPr>
        <w:jc w:val="center"/>
        <w:rPr>
          <w:sz w:val="36"/>
        </w:rPr>
      </w:pPr>
      <w:r>
        <w:rPr>
          <w:rFonts w:hint="eastAsia"/>
          <w:sz w:val="36"/>
        </w:rPr>
        <w:t>记录控制程序</w:t>
      </w:r>
    </w:p>
    <w:p w:rsidR="006D6A1E" w:rsidRDefault="006D6A1E" w:rsidP="006D6A1E">
      <w:pPr>
        <w:spacing w:line="360" w:lineRule="exact"/>
        <w:outlineLvl w:val="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目的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对记录进行控制和管理，提供产品质量符合规定要求和质量管理体系有效运行证据。</w:t>
      </w:r>
    </w:p>
    <w:p w:rsidR="006D6A1E" w:rsidRDefault="006D6A1E" w:rsidP="006D6A1E">
      <w:pPr>
        <w:spacing w:line="360" w:lineRule="exact"/>
        <w:outlineLvl w:val="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适用范围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适用于所有与产品质量和质量管理体系有关的记录。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职责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综合部负责所有质量记录的备案管理工作。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各使用部门负责记录的填写、保存、传递等工作。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工作程序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4.1</w:t>
      </w:r>
      <w:r>
        <w:rPr>
          <w:rFonts w:hint="eastAsia"/>
          <w:sz w:val="24"/>
        </w:rPr>
        <w:t>记录的产生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4.1.1</w:t>
      </w:r>
      <w:r>
        <w:rPr>
          <w:rFonts w:hint="eastAsia"/>
          <w:sz w:val="24"/>
        </w:rPr>
        <w:t>使用部门根据程序文件中规定的记录设计相应的格式。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4.1.2</w:t>
      </w:r>
      <w:r>
        <w:rPr>
          <w:rFonts w:hint="eastAsia"/>
          <w:sz w:val="24"/>
        </w:rPr>
        <w:t>设计好的记录表格交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综合部登记、备案。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4.2</w:t>
      </w:r>
      <w:r>
        <w:rPr>
          <w:rFonts w:hint="eastAsia"/>
          <w:sz w:val="24"/>
        </w:rPr>
        <w:t>记录的范围是程序文件规定的各种记录及其他记录。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记录的填写要求：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4.3.1</w:t>
      </w:r>
      <w:r>
        <w:rPr>
          <w:rFonts w:hint="eastAsia"/>
          <w:sz w:val="24"/>
        </w:rPr>
        <w:t>记录人员填写的每项记录都应字迹清楚，做到不漏项、不缺行、不失真。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4.3.2</w:t>
      </w:r>
      <w:r>
        <w:rPr>
          <w:rFonts w:hint="eastAsia"/>
          <w:sz w:val="24"/>
        </w:rPr>
        <w:t>如因笔误或计算错误要修改原记录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数据，可采用双斜线方式，并签上更改人名字及日期。</w:t>
      </w:r>
    </w:p>
    <w:p w:rsidR="006D6A1E" w:rsidRDefault="006D6A1E" w:rsidP="006D6A1E">
      <w:pPr>
        <w:spacing w:line="360" w:lineRule="exact"/>
        <w:outlineLvl w:val="0"/>
        <w:rPr>
          <w:sz w:val="24"/>
        </w:rPr>
      </w:pPr>
      <w:r>
        <w:rPr>
          <w:rFonts w:hint="eastAsia"/>
          <w:sz w:val="24"/>
        </w:rPr>
        <w:t>4.4</w:t>
      </w:r>
      <w:r>
        <w:rPr>
          <w:rFonts w:hint="eastAsia"/>
          <w:sz w:val="24"/>
        </w:rPr>
        <w:t>记录的编码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表格编号一律按“文件控制程序”中的有关规定执行。</w:t>
      </w:r>
    </w:p>
    <w:p w:rsidR="006D6A1E" w:rsidRDefault="006D6A1E" w:rsidP="006D6A1E">
      <w:pPr>
        <w:spacing w:line="360" w:lineRule="exact"/>
        <w:outlineLvl w:val="0"/>
        <w:rPr>
          <w:sz w:val="24"/>
        </w:rPr>
      </w:pPr>
      <w:r>
        <w:rPr>
          <w:rFonts w:hint="eastAsia"/>
          <w:sz w:val="24"/>
        </w:rPr>
        <w:t>4.5</w:t>
      </w:r>
      <w:r>
        <w:rPr>
          <w:rFonts w:hint="eastAsia"/>
          <w:sz w:val="24"/>
        </w:rPr>
        <w:t>记录的收集、装订和归档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各部门对本部门所管的记录，每月收集一次，并进行分类整理、装订、归档，保证每种记录易查、易找、具有可追溯性。</w:t>
      </w:r>
    </w:p>
    <w:p w:rsidR="006D6A1E" w:rsidRDefault="006D6A1E" w:rsidP="006D6A1E">
      <w:pPr>
        <w:spacing w:line="360" w:lineRule="exact"/>
        <w:outlineLvl w:val="0"/>
        <w:rPr>
          <w:sz w:val="24"/>
        </w:rPr>
      </w:pPr>
      <w:r>
        <w:rPr>
          <w:rFonts w:hint="eastAsia"/>
          <w:sz w:val="24"/>
        </w:rPr>
        <w:t>4.6</w:t>
      </w:r>
      <w:r>
        <w:rPr>
          <w:rFonts w:hint="eastAsia"/>
          <w:sz w:val="24"/>
        </w:rPr>
        <w:t>记录的保存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各部门将整理、归档好的记录，存放在通风、干燥的地方，所有的记录保持清洁，按规定的期限保存记录，防止损坏和丢失。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lastRenderedPageBreak/>
        <w:t>4.7</w:t>
      </w:r>
      <w:r>
        <w:rPr>
          <w:rFonts w:hint="eastAsia"/>
          <w:sz w:val="24"/>
        </w:rPr>
        <w:t>记录可在归档部门查询，需借出时由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综合部办理借阅手续。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4.8</w:t>
      </w:r>
      <w:r>
        <w:rPr>
          <w:rFonts w:hint="eastAsia"/>
          <w:sz w:val="24"/>
        </w:rPr>
        <w:t>记录的保存期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4.8.1</w:t>
      </w:r>
      <w:r>
        <w:rPr>
          <w:rFonts w:hint="eastAsia"/>
          <w:sz w:val="24"/>
        </w:rPr>
        <w:t>对合同有特殊规定的记录保存期以合同规定为准。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4.8.2</w:t>
      </w:r>
      <w:r>
        <w:rPr>
          <w:rFonts w:hint="eastAsia"/>
          <w:sz w:val="24"/>
        </w:rPr>
        <w:t>无特殊规定的记录保存期一般为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4.9</w:t>
      </w:r>
      <w:r>
        <w:rPr>
          <w:rFonts w:hint="eastAsia"/>
          <w:sz w:val="24"/>
        </w:rPr>
        <w:t>记录的销毁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记录如超过保存期或其他特殊情况需要销毁时，按“文件控制程序”中的有关规定执行。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相关文件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文件控制程序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记录</w:t>
      </w:r>
    </w:p>
    <w:p w:rsidR="006D6A1E" w:rsidRDefault="006D6A1E" w:rsidP="006D6A1E">
      <w:pPr>
        <w:spacing w:line="360" w:lineRule="exact"/>
        <w:rPr>
          <w:sz w:val="24"/>
        </w:rPr>
      </w:pPr>
      <w:r>
        <w:rPr>
          <w:rFonts w:hint="eastAsia"/>
          <w:sz w:val="24"/>
        </w:rPr>
        <w:t>质量记录清单</w:t>
      </w:r>
    </w:p>
    <w:p w:rsidR="006D6A1E" w:rsidRDefault="006D6A1E" w:rsidP="006D6A1E">
      <w:pPr>
        <w:ind w:firstLineChars="300" w:firstLine="720"/>
        <w:rPr>
          <w:sz w:val="24"/>
        </w:rPr>
      </w:pPr>
    </w:p>
    <w:p w:rsidR="004358AB" w:rsidRDefault="004358AB" w:rsidP="00D31D50">
      <w:pPr>
        <w:spacing w:line="220" w:lineRule="atLeast"/>
      </w:pPr>
    </w:p>
    <w:p w:rsidR="000107F2" w:rsidRDefault="000107F2" w:rsidP="00D31D50">
      <w:pPr>
        <w:spacing w:line="220" w:lineRule="atLeast"/>
      </w:pPr>
    </w:p>
    <w:p w:rsidR="00FF1B98" w:rsidRDefault="00FF1B98" w:rsidP="00FF1B98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F1B98" w:rsidRDefault="00FF1B98" w:rsidP="00FF1B98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F1B98" w:rsidRDefault="00FF1B98" w:rsidP="00FF1B98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0107F2" w:rsidRDefault="000107F2" w:rsidP="0026679E">
      <w:pPr>
        <w:spacing w:line="220" w:lineRule="atLeast"/>
      </w:pPr>
    </w:p>
    <w:sectPr w:rsidR="000107F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BF" w:rsidRDefault="00F674BF" w:rsidP="006D6A1E">
      <w:pPr>
        <w:spacing w:after="0"/>
      </w:pPr>
      <w:r>
        <w:separator/>
      </w:r>
    </w:p>
  </w:endnote>
  <w:endnote w:type="continuationSeparator" w:id="0">
    <w:p w:rsidR="00F674BF" w:rsidRDefault="00F674BF" w:rsidP="006D6A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BF" w:rsidRDefault="00F674BF" w:rsidP="006D6A1E">
      <w:pPr>
        <w:spacing w:after="0"/>
      </w:pPr>
      <w:r>
        <w:separator/>
      </w:r>
    </w:p>
  </w:footnote>
  <w:footnote w:type="continuationSeparator" w:id="0">
    <w:p w:rsidR="00F674BF" w:rsidRDefault="00F674BF" w:rsidP="006D6A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7F2"/>
    <w:rsid w:val="001B7E4E"/>
    <w:rsid w:val="0026679E"/>
    <w:rsid w:val="00323B43"/>
    <w:rsid w:val="003D37D8"/>
    <w:rsid w:val="00426133"/>
    <w:rsid w:val="004358AB"/>
    <w:rsid w:val="00526FCC"/>
    <w:rsid w:val="005813D4"/>
    <w:rsid w:val="006D6A1E"/>
    <w:rsid w:val="0072314B"/>
    <w:rsid w:val="008B7726"/>
    <w:rsid w:val="00986D5B"/>
    <w:rsid w:val="00CB5384"/>
    <w:rsid w:val="00D31D50"/>
    <w:rsid w:val="00D921B7"/>
    <w:rsid w:val="00F674BF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A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A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A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A1E"/>
    <w:rPr>
      <w:rFonts w:ascii="Tahoma" w:hAnsi="Tahoma"/>
      <w:sz w:val="18"/>
      <w:szCs w:val="18"/>
    </w:rPr>
  </w:style>
  <w:style w:type="character" w:styleId="a5">
    <w:name w:val="Hyperlink"/>
    <w:basedOn w:val="a0"/>
    <w:rsid w:val="00266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2020-07-13T06:58:00Z</dcterms:modified>
</cp:coreProperties>
</file>