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E" w:rsidRDefault="004B141E" w:rsidP="004B141E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本公司明确规定各部门的岗位职责、权限和相互关系，对岗位职责及权限进行规定。</w:t>
      </w:r>
    </w:p>
    <w:p w:rsidR="004B141E" w:rsidRDefault="004B141E" w:rsidP="004B141E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公司各岗位的职责和权限描述见《岗位职责说明书》。各岗位《岗位职责说明书》由综合部统一编制、管理者代表审核、总经理批准。</w:t>
      </w:r>
    </w:p>
    <w:p w:rsidR="004B141E" w:rsidRDefault="004B141E" w:rsidP="004B141E">
      <w:pPr>
        <w:spacing w:line="360" w:lineRule="exac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综合部负责受控以及备案已被审批的《岗位职责说明书》，综合部以及岗位归属部门各保留一份。《岗位职责说明书》可以包含该职务的基本信息、工作概述、具体工作职责、工作协调关系、衡量标准、管理权限、任职资格、工作条件等内容信息。</w:t>
      </w:r>
    </w:p>
    <w:p w:rsidR="004B141E" w:rsidRDefault="004B141E" w:rsidP="004B141E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5.3.1</w:t>
      </w:r>
      <w:r>
        <w:rPr>
          <w:rFonts w:ascii="宋体" w:hAnsi="宋体" w:cs="宋体" w:hint="eastAsia"/>
        </w:rPr>
        <w:t>公司质量职能分配表见附件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，质量管理体系结构图见手册前言。</w:t>
      </w:r>
    </w:p>
    <w:p w:rsidR="004B141E" w:rsidRDefault="004B141E" w:rsidP="004B141E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5.3.2</w:t>
      </w:r>
      <w:r>
        <w:rPr>
          <w:rFonts w:ascii="宋体" w:hAnsi="宋体" w:cs="宋体" w:hint="eastAsia"/>
        </w:rPr>
        <w:t>部门的职责如下所述。</w:t>
      </w:r>
    </w:p>
    <w:p w:rsidR="004B141E" w:rsidRDefault="004B141E" w:rsidP="004B141E">
      <w:pPr>
        <w:spacing w:line="400" w:lineRule="exac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（一）总经理职责：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1、向公司传达满足顾客和法律法规要求的重要性；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2、制定质量方针</w:t>
      </w:r>
      <w:r>
        <w:rPr>
          <w:rFonts w:ascii="宋体" w:eastAsia="宋体" w:hAnsi="宋体"/>
          <w:szCs w:val="21"/>
        </w:rPr>
        <w:t>,</w:t>
      </w:r>
      <w:r>
        <w:rPr>
          <w:rFonts w:ascii="宋体" w:eastAsia="宋体" w:hAnsi="宋体" w:hint="eastAsia"/>
          <w:szCs w:val="21"/>
        </w:rPr>
        <w:t>确保质量目标的制定,批准质量手册；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3、确定公司组织机构，确保公司内的职责、权限得到规定和沟通；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4、确保在公司内建立适当的沟通过程，对质量管理体系的有效性进行沟通。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5、确保对质量管理体系进行策划；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6、定期主持管理评审；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7、确保资源的获得；</w:t>
      </w:r>
    </w:p>
    <w:p w:rsidR="004B141E" w:rsidRDefault="004B141E" w:rsidP="004B141E">
      <w:pPr>
        <w:spacing w:line="400" w:lineRule="exact"/>
        <w:ind w:left="2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8、其它相关事项之处理。</w:t>
      </w:r>
    </w:p>
    <w:p w:rsidR="004B141E" w:rsidRDefault="004B141E" w:rsidP="004B141E">
      <w:pPr>
        <w:spacing w:line="400" w:lineRule="exac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（二）管理者代表</w:t>
      </w:r>
    </w:p>
    <w:p w:rsidR="004B141E" w:rsidRDefault="004B141E" w:rsidP="004B141E">
      <w:pPr>
        <w:spacing w:line="400" w:lineRule="exact"/>
        <w:ind w:firstLineChars="200" w:firstLine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总经理指定一名管理人员为管理者代表，无论该成员在其它方面的职责如何，具有以下方面的职责和权限：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1、确保质量管理体系所需的过程得到建立、实施和保持；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2、向总经理报告质量管理体系的业绩和任何改进的需求；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3、确保在整个公司内提高满足顾客要求的意识；</w:t>
      </w:r>
    </w:p>
    <w:p w:rsidR="004B141E" w:rsidRDefault="004B141E" w:rsidP="004B141E">
      <w:pPr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4、负责质量管理体系和服务认证有关事宜的外部联络。</w:t>
      </w:r>
    </w:p>
    <w:p w:rsidR="004B141E" w:rsidRDefault="004B141E" w:rsidP="004B141E">
      <w:pPr>
        <w:spacing w:line="400" w:lineRule="exac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（三）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b/>
          <w:bCs/>
          <w:szCs w:val="21"/>
        </w:rPr>
        <w:t>综合部职责：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1、负责文件和记录的管理控制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2、负责员工培训、考核工作，建立员工培训档案。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3、负责人事管理工作；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4、负责公司质量管理体系运行的管理工作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5、负责内审相关工作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hAnsi="宋体"/>
          <w:szCs w:val="21"/>
        </w:rPr>
      </w:pPr>
      <w:r>
        <w:rPr>
          <w:rFonts w:ascii="等线" w:eastAsia="等线" w:hAnsi="等线" w:hint="eastAsia"/>
          <w:szCs w:val="21"/>
        </w:rPr>
        <w:t>6、</w:t>
      </w:r>
      <w:r>
        <w:rPr>
          <w:rFonts w:ascii="宋体" w:eastAsia="宋体" w:hAnsi="宋体" w:hint="eastAsia"/>
          <w:szCs w:val="21"/>
        </w:rPr>
        <w:t>负责对供方的评价选择及合格供方的日常管理，并负责采购产品的实施；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等线" w:eastAsia="等线" w:hAnsi="等线" w:hint="eastAsia"/>
          <w:szCs w:val="21"/>
        </w:rPr>
        <w:t>7、</w:t>
      </w:r>
      <w:r>
        <w:rPr>
          <w:rFonts w:ascii="宋体" w:eastAsia="宋体" w:hAnsi="宋体" w:hint="eastAsia"/>
          <w:szCs w:val="21"/>
        </w:rPr>
        <w:t>负责采购物资明细分类表的编制组织和审核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等线" w:eastAsia="等线" w:hAnsi="等线" w:hint="eastAsia"/>
          <w:szCs w:val="21"/>
        </w:rPr>
        <w:t>8、</w:t>
      </w:r>
      <w:r>
        <w:rPr>
          <w:rFonts w:ascii="宋体" w:eastAsia="宋体" w:hAnsi="宋体" w:hint="eastAsia"/>
          <w:szCs w:val="21"/>
        </w:rPr>
        <w:t>负责供应商的日常管理，定期对供应商进行业绩评价；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9、负责业务开发，合同评审，合同签订工作。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10、负责客户满意度调查，客户财产的管控。</w:t>
      </w:r>
    </w:p>
    <w:p w:rsidR="004B141E" w:rsidRDefault="004B141E" w:rsidP="004B141E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检测部职责：</w:t>
      </w:r>
    </w:p>
    <w:p w:rsidR="004B141E" w:rsidRDefault="004B141E" w:rsidP="004B141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  <w:highlight w:val="yellow"/>
        </w:rPr>
        <w:t>负责XX电子产品检测技术服务相关技术文件</w:t>
      </w:r>
      <w:r>
        <w:rPr>
          <w:rFonts w:ascii="宋体" w:eastAsia="宋体" w:hAnsi="宋体" w:hint="eastAsia"/>
          <w:bCs/>
          <w:szCs w:val="21"/>
        </w:rPr>
        <w:t>、工艺文件的制定。</w:t>
      </w:r>
    </w:p>
    <w:p w:rsidR="004B141E" w:rsidRDefault="004B141E" w:rsidP="004B141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负责XX电子产品检测技术服务计划的制定，并组织实施；</w:t>
      </w:r>
    </w:p>
    <w:p w:rsidR="004B141E" w:rsidRDefault="004B141E" w:rsidP="004B141E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负责检测技术服务、工艺等更改的控制。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4、负责采购产品的进货检验；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5、负责检测技术服务的验收； 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6、负责不合格品的控制；</w:t>
      </w:r>
    </w:p>
    <w:p w:rsidR="004B141E" w:rsidRDefault="004B141E" w:rsidP="004B141E">
      <w:pPr>
        <w:spacing w:line="400" w:lineRule="exact"/>
        <w:ind w:firstLineChars="100" w:firstLine="2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7、负责计量器具的管理。</w:t>
      </w:r>
    </w:p>
    <w:p w:rsidR="004B141E" w:rsidRDefault="004B141E" w:rsidP="004B141E">
      <w:pPr>
        <w:spacing w:line="400" w:lineRule="exact"/>
        <w:ind w:left="281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szCs w:val="21"/>
        </w:rPr>
        <w:t>8、负责客户投诉的沟通处理，不合格服务的召回及处理。</w:t>
      </w:r>
    </w:p>
    <w:p w:rsidR="004358AB" w:rsidRDefault="004358AB" w:rsidP="00D31D50">
      <w:pPr>
        <w:spacing w:line="220" w:lineRule="atLeast"/>
      </w:pPr>
    </w:p>
    <w:p w:rsidR="00070AEF" w:rsidRDefault="00070AEF" w:rsidP="00D31D50">
      <w:pPr>
        <w:spacing w:line="220" w:lineRule="atLeast"/>
      </w:pPr>
    </w:p>
    <w:p w:rsidR="00D868CC" w:rsidRPr="004651A0" w:rsidRDefault="00D868CC" w:rsidP="00D868CC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D868CC" w:rsidRPr="004651A0" w:rsidRDefault="00D868CC" w:rsidP="00D868CC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7" w:history="1">
        <w:r w:rsidR="00E65C71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D868CC" w:rsidRPr="004651A0" w:rsidRDefault="00D868CC" w:rsidP="00D868CC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070AEF" w:rsidRDefault="00070AEF" w:rsidP="00D31D50">
      <w:pPr>
        <w:spacing w:line="220" w:lineRule="atLeast"/>
      </w:pPr>
    </w:p>
    <w:sectPr w:rsidR="00070AE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B" w:rsidRDefault="0019212B" w:rsidP="004B141E">
      <w:pPr>
        <w:spacing w:after="0"/>
      </w:pPr>
      <w:r>
        <w:separator/>
      </w:r>
    </w:p>
  </w:endnote>
  <w:endnote w:type="continuationSeparator" w:id="0">
    <w:p w:rsidR="0019212B" w:rsidRDefault="0019212B" w:rsidP="004B14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B" w:rsidRDefault="0019212B" w:rsidP="004B141E">
      <w:pPr>
        <w:spacing w:after="0"/>
      </w:pPr>
      <w:r>
        <w:separator/>
      </w:r>
    </w:p>
  </w:footnote>
  <w:footnote w:type="continuationSeparator" w:id="0">
    <w:p w:rsidR="0019212B" w:rsidRDefault="0019212B" w:rsidP="004B14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05CF4"/>
    <w:multiLevelType w:val="singleLevel"/>
    <w:tmpl w:val="FFA05CF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003C14"/>
    <w:multiLevelType w:val="singleLevel"/>
    <w:tmpl w:val="43003C14"/>
    <w:lvl w:ilvl="0">
      <w:start w:val="1"/>
      <w:numFmt w:val="decimal"/>
      <w:suff w:val="nothing"/>
      <w:lvlText w:val="%1、"/>
      <w:lvlJc w:val="left"/>
      <w:pPr>
        <w:ind w:left="2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AEF"/>
    <w:rsid w:val="0019212B"/>
    <w:rsid w:val="00231B43"/>
    <w:rsid w:val="00323B43"/>
    <w:rsid w:val="003D37D8"/>
    <w:rsid w:val="00426133"/>
    <w:rsid w:val="004358AB"/>
    <w:rsid w:val="004B141E"/>
    <w:rsid w:val="00696884"/>
    <w:rsid w:val="00823E7C"/>
    <w:rsid w:val="008B7726"/>
    <w:rsid w:val="009F28D3"/>
    <w:rsid w:val="00AC4A5A"/>
    <w:rsid w:val="00C86D27"/>
    <w:rsid w:val="00D31D50"/>
    <w:rsid w:val="00D868CC"/>
    <w:rsid w:val="00E65C71"/>
    <w:rsid w:val="00E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4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4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4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41E"/>
    <w:rPr>
      <w:rFonts w:ascii="Tahoma" w:hAnsi="Tahoma"/>
      <w:sz w:val="18"/>
      <w:szCs w:val="18"/>
    </w:rPr>
  </w:style>
  <w:style w:type="character" w:styleId="a5">
    <w:name w:val="Hyperlink"/>
    <w:basedOn w:val="a0"/>
    <w:rsid w:val="00D86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2020-07-13T06:29:00Z</dcterms:modified>
</cp:coreProperties>
</file>