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C6" w:rsidRDefault="001A7EC6" w:rsidP="001A7EC6">
      <w:pPr>
        <w:pStyle w:val="2"/>
        <w:jc w:val="left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8.7  不合格输出的控制</w:t>
      </w:r>
    </w:p>
    <w:p w:rsidR="001A7EC6" w:rsidRDefault="001A7EC6" w:rsidP="001A7EC6">
      <w:pPr>
        <w:spacing w:line="400" w:lineRule="exact"/>
        <w:rPr>
          <w:sz w:val="24"/>
        </w:rPr>
      </w:pPr>
      <w:r>
        <w:rPr>
          <w:rFonts w:hint="eastAsia"/>
          <w:sz w:val="24"/>
        </w:rPr>
        <w:t>8.7.1</w:t>
      </w:r>
      <w:r>
        <w:rPr>
          <w:rFonts w:hint="eastAsia"/>
          <w:sz w:val="24"/>
        </w:rPr>
        <w:t>研发部负责研发项目不符合要求的控制，销售部负责销售产品和技术服务的不符合要求控制。</w:t>
      </w:r>
    </w:p>
    <w:p w:rsidR="001A7EC6" w:rsidRDefault="001A7EC6" w:rsidP="001A7EC6">
      <w:pPr>
        <w:spacing w:line="400" w:lineRule="exact"/>
        <w:rPr>
          <w:sz w:val="24"/>
        </w:rPr>
      </w:pPr>
      <w:r>
        <w:rPr>
          <w:sz w:val="24"/>
        </w:rPr>
        <w:t>8.7.</w:t>
      </w: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rFonts w:hint="eastAsia"/>
          <w:sz w:val="24"/>
        </w:rPr>
        <w:t>各部门</w:t>
      </w:r>
      <w:r>
        <w:rPr>
          <w:sz w:val="24"/>
        </w:rPr>
        <w:t>确保对不符合要求的输出进行识别和控制，以防止其非预期的使用或交付。</w:t>
      </w:r>
    </w:p>
    <w:p w:rsidR="001A7EC6" w:rsidRDefault="001A7EC6" w:rsidP="001A7EC6">
      <w:pPr>
        <w:spacing w:line="400" w:lineRule="exact"/>
        <w:ind w:left="480"/>
        <w:rPr>
          <w:sz w:val="24"/>
        </w:rPr>
      </w:pPr>
      <w:r>
        <w:rPr>
          <w:sz w:val="24"/>
        </w:rPr>
        <w:t>本公司制定并执行</w:t>
      </w:r>
      <w:r>
        <w:rPr>
          <w:rFonts w:hint="eastAsia"/>
          <w:sz w:val="24"/>
        </w:rPr>
        <w:t>《不合格、不符合、事故、事件控制程序》</w:t>
      </w:r>
      <w:r>
        <w:rPr>
          <w:sz w:val="24"/>
        </w:rPr>
        <w:t>，保证不符合要求的产品得到识别和控制，以防止非预期使用或交付。</w:t>
      </w:r>
    </w:p>
    <w:p w:rsidR="001A7EC6" w:rsidRDefault="001A7EC6" w:rsidP="001A7EC6">
      <w:pPr>
        <w:spacing w:line="400" w:lineRule="exact"/>
        <w:ind w:left="480"/>
        <w:rPr>
          <w:sz w:val="24"/>
        </w:rPr>
      </w:pPr>
      <w:r>
        <w:rPr>
          <w:rFonts w:ascii="Times New Roman" w:hAnsi="Times New Roman"/>
          <w:sz w:val="24"/>
        </w:rPr>
        <w:t>我公司的不合格品为成品不合格和交付后出现的不合格品。对需特别使用或接受的不合格品，需经授权人批准，必要时需顾客同意，并在相应文件中说明不合格品的性质。对返工后的产品按要求重新检验、验证，以证实其符合规定要求。</w:t>
      </w:r>
    </w:p>
    <w:p w:rsidR="001A7EC6" w:rsidRDefault="001A7EC6" w:rsidP="001A7EC6">
      <w:pPr>
        <w:spacing w:line="400" w:lineRule="exact"/>
        <w:ind w:left="918" w:hanging="420"/>
        <w:rPr>
          <w:sz w:val="24"/>
        </w:rPr>
      </w:pPr>
      <w:r>
        <w:rPr>
          <w:sz w:val="24"/>
        </w:rPr>
        <w:t>a</w:t>
      </w:r>
      <w:r>
        <w:rPr>
          <w:sz w:val="24"/>
        </w:rPr>
        <w:t>、按照规定的方法采取措施，消除已发现的不合格；</w:t>
      </w:r>
    </w:p>
    <w:p w:rsidR="001A7EC6" w:rsidRDefault="001A7EC6" w:rsidP="001A7EC6">
      <w:pPr>
        <w:spacing w:line="400" w:lineRule="exact"/>
        <w:ind w:firstLine="498"/>
        <w:rPr>
          <w:sz w:val="24"/>
        </w:rPr>
      </w:pPr>
      <w:r>
        <w:rPr>
          <w:sz w:val="24"/>
        </w:rPr>
        <w:t>b</w:t>
      </w:r>
      <w:r>
        <w:rPr>
          <w:sz w:val="24"/>
        </w:rPr>
        <w:t>、成品必须由</w:t>
      </w:r>
      <w:r>
        <w:rPr>
          <w:rFonts w:hint="eastAsia"/>
          <w:sz w:val="24"/>
        </w:rPr>
        <w:t>销售部</w:t>
      </w:r>
      <w:r>
        <w:rPr>
          <w:sz w:val="24"/>
        </w:rPr>
        <w:t>联系经顾客同意方可放行。</w:t>
      </w:r>
    </w:p>
    <w:p w:rsidR="001A7EC6" w:rsidRDefault="001A7EC6" w:rsidP="001A7EC6">
      <w:pPr>
        <w:spacing w:line="400" w:lineRule="exact"/>
        <w:ind w:firstLine="498"/>
        <w:rPr>
          <w:sz w:val="24"/>
        </w:rPr>
      </w:pPr>
      <w:r>
        <w:rPr>
          <w:sz w:val="24"/>
        </w:rPr>
        <w:t>c</w:t>
      </w:r>
      <w:r>
        <w:rPr>
          <w:sz w:val="24"/>
        </w:rPr>
        <w:t>、当产品交付后发现的不合格办公室调查分析不合格原因，采取必要的纠正措施。</w:t>
      </w:r>
    </w:p>
    <w:p w:rsidR="001A7EC6" w:rsidRDefault="001A7EC6" w:rsidP="001A7EC6">
      <w:pPr>
        <w:spacing w:line="400" w:lineRule="exact"/>
        <w:ind w:firstLine="498"/>
        <w:rPr>
          <w:sz w:val="24"/>
        </w:rPr>
      </w:pPr>
      <w:r>
        <w:rPr>
          <w:sz w:val="24"/>
        </w:rPr>
        <w:t>d</w:t>
      </w:r>
      <w:r>
        <w:rPr>
          <w:sz w:val="24"/>
        </w:rPr>
        <w:t>、有关人员按照评审意见采取措施，防止非预期使用或应用。</w:t>
      </w:r>
    </w:p>
    <w:p w:rsidR="001A7EC6" w:rsidRDefault="001A7EC6" w:rsidP="001A7EC6">
      <w:pPr>
        <w:spacing w:line="400" w:lineRule="exact"/>
        <w:ind w:left="918" w:hanging="420"/>
        <w:rPr>
          <w:sz w:val="24"/>
        </w:rPr>
      </w:pPr>
      <w:r>
        <w:rPr>
          <w:sz w:val="24"/>
        </w:rPr>
        <w:t>e</w:t>
      </w:r>
      <w:r>
        <w:rPr>
          <w:sz w:val="24"/>
        </w:rPr>
        <w:t>、</w:t>
      </w:r>
      <w:r>
        <w:rPr>
          <w:rFonts w:hint="eastAsia"/>
          <w:sz w:val="24"/>
        </w:rPr>
        <w:t>各相关部门</w:t>
      </w:r>
      <w:r>
        <w:rPr>
          <w:sz w:val="24"/>
        </w:rPr>
        <w:t>应对纠正后的产品再次进行验证，以证实符合要求。</w:t>
      </w:r>
    </w:p>
    <w:p w:rsidR="001A7EC6" w:rsidRDefault="001A7EC6" w:rsidP="001A7EC6">
      <w:pPr>
        <w:spacing w:line="400" w:lineRule="exact"/>
        <w:rPr>
          <w:sz w:val="24"/>
        </w:rPr>
      </w:pPr>
      <w:r>
        <w:rPr>
          <w:b/>
          <w:sz w:val="24"/>
        </w:rPr>
        <w:t>8.7.</w:t>
      </w:r>
      <w:r>
        <w:rPr>
          <w:rFonts w:hint="eastAsia"/>
          <w:b/>
          <w:sz w:val="24"/>
        </w:rPr>
        <w:t>3</w:t>
      </w:r>
      <w:r>
        <w:rPr>
          <w:color w:val="000000"/>
          <w:sz w:val="24"/>
        </w:rPr>
        <w:t>办公室</w:t>
      </w:r>
      <w:r>
        <w:rPr>
          <w:sz w:val="24"/>
        </w:rPr>
        <w:t>负责保留下列形成文件的信息：</w:t>
      </w:r>
    </w:p>
    <w:p w:rsidR="001A7EC6" w:rsidRDefault="001A7EC6" w:rsidP="001A7EC6">
      <w:pPr>
        <w:spacing w:line="400" w:lineRule="exact"/>
        <w:ind w:left="214"/>
        <w:rPr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>有关不合格的描述；</w:t>
      </w:r>
    </w:p>
    <w:p w:rsidR="001A7EC6" w:rsidRDefault="001A7EC6" w:rsidP="001A7EC6">
      <w:pPr>
        <w:spacing w:line="400" w:lineRule="exact"/>
        <w:ind w:left="214"/>
        <w:rPr>
          <w:sz w:val="24"/>
        </w:rPr>
      </w:pPr>
      <w:r>
        <w:rPr>
          <w:sz w:val="24"/>
        </w:rPr>
        <w:t xml:space="preserve">b) </w:t>
      </w:r>
      <w:r>
        <w:rPr>
          <w:sz w:val="24"/>
        </w:rPr>
        <w:t>所采取措施的描述；</w:t>
      </w:r>
    </w:p>
    <w:p w:rsidR="001A7EC6" w:rsidRDefault="001A7EC6" w:rsidP="001A7EC6">
      <w:pPr>
        <w:spacing w:line="400" w:lineRule="exact"/>
        <w:ind w:left="214"/>
        <w:rPr>
          <w:sz w:val="24"/>
        </w:rPr>
      </w:pPr>
      <w:r>
        <w:rPr>
          <w:sz w:val="24"/>
        </w:rPr>
        <w:t xml:space="preserve">c) </w:t>
      </w:r>
      <w:r>
        <w:rPr>
          <w:sz w:val="24"/>
        </w:rPr>
        <w:t>获得让步的描述；</w:t>
      </w:r>
    </w:p>
    <w:p w:rsidR="001A7EC6" w:rsidRDefault="001A7EC6" w:rsidP="001A7EC6">
      <w:pPr>
        <w:spacing w:line="400" w:lineRule="exact"/>
        <w:ind w:left="214"/>
        <w:rPr>
          <w:sz w:val="24"/>
        </w:rPr>
      </w:pPr>
      <w:r>
        <w:rPr>
          <w:sz w:val="24"/>
        </w:rPr>
        <w:t xml:space="preserve">d) </w:t>
      </w:r>
      <w:r>
        <w:rPr>
          <w:sz w:val="24"/>
        </w:rPr>
        <w:t>处置不合格的授权标识。</w:t>
      </w:r>
    </w:p>
    <w:p w:rsidR="001A7EC6" w:rsidRDefault="001A7EC6" w:rsidP="001A7EC6">
      <w:pPr>
        <w:spacing w:line="400" w:lineRule="exact"/>
        <w:rPr>
          <w:rFonts w:ascii="Times New Roman" w:hAnsi="Times New Roman"/>
        </w:rPr>
      </w:pPr>
      <w:r>
        <w:rPr>
          <w:sz w:val="24"/>
        </w:rPr>
        <w:t>具体见</w:t>
      </w:r>
      <w:r>
        <w:rPr>
          <w:rFonts w:hint="eastAsia"/>
          <w:sz w:val="24"/>
        </w:rPr>
        <w:t>《不合格、不符合、事故、事件控制程序》</w:t>
      </w:r>
      <w:r>
        <w:rPr>
          <w:sz w:val="24"/>
        </w:rPr>
        <w:t>。</w:t>
      </w:r>
    </w:p>
    <w:p w:rsidR="004358AB" w:rsidRDefault="004358AB" w:rsidP="00D31D50">
      <w:pPr>
        <w:spacing w:line="220" w:lineRule="atLeast"/>
      </w:pPr>
    </w:p>
    <w:p w:rsidR="005855CF" w:rsidRDefault="005855CF" w:rsidP="00D31D50">
      <w:pPr>
        <w:spacing w:line="220" w:lineRule="atLeast"/>
      </w:pPr>
    </w:p>
    <w:p w:rsidR="005855CF" w:rsidRDefault="005855CF" w:rsidP="005855CF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说明：</w:t>
      </w:r>
    </w:p>
    <w:p w:rsidR="005855CF" w:rsidRDefault="005855CF" w:rsidP="005855CF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lastRenderedPageBreak/>
        <w:t>本范文内容由汇智认证：</w:t>
      </w:r>
      <w:hyperlink r:id="rId6" w:history="1">
        <w:r w:rsidR="005567D0"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5855CF" w:rsidRDefault="005855CF" w:rsidP="005855CF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color w:val="FF0000"/>
          <w:sz w:val="24"/>
        </w:rPr>
        <w:t>0532-84688710</w:t>
      </w:r>
    </w:p>
    <w:p w:rsidR="005855CF" w:rsidRDefault="005855CF" w:rsidP="005855CF">
      <w:pPr>
        <w:spacing w:line="220" w:lineRule="atLeast"/>
      </w:pPr>
    </w:p>
    <w:p w:rsidR="005855CF" w:rsidRDefault="005855CF" w:rsidP="00D31D50">
      <w:pPr>
        <w:spacing w:line="220" w:lineRule="atLeast"/>
      </w:pPr>
    </w:p>
    <w:sectPr w:rsidR="005855C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82" w:rsidRDefault="00052082" w:rsidP="001A7EC6">
      <w:pPr>
        <w:spacing w:after="0"/>
      </w:pPr>
      <w:r>
        <w:separator/>
      </w:r>
    </w:p>
  </w:endnote>
  <w:endnote w:type="continuationSeparator" w:id="0">
    <w:p w:rsidR="00052082" w:rsidRDefault="00052082" w:rsidP="001A7E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82" w:rsidRDefault="00052082" w:rsidP="001A7EC6">
      <w:pPr>
        <w:spacing w:after="0"/>
      </w:pPr>
      <w:r>
        <w:separator/>
      </w:r>
    </w:p>
  </w:footnote>
  <w:footnote w:type="continuationSeparator" w:id="0">
    <w:p w:rsidR="00052082" w:rsidRDefault="00052082" w:rsidP="001A7E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2082"/>
    <w:rsid w:val="00092B37"/>
    <w:rsid w:val="00103CD9"/>
    <w:rsid w:val="001A7EC6"/>
    <w:rsid w:val="00323B43"/>
    <w:rsid w:val="003D37D8"/>
    <w:rsid w:val="00426133"/>
    <w:rsid w:val="004358AB"/>
    <w:rsid w:val="005567D0"/>
    <w:rsid w:val="005855CF"/>
    <w:rsid w:val="00883285"/>
    <w:rsid w:val="008B7726"/>
    <w:rsid w:val="008E58CB"/>
    <w:rsid w:val="00D31D50"/>
    <w:rsid w:val="00DA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0"/>
    <w:link w:val="2Char"/>
    <w:qFormat/>
    <w:rsid w:val="001A7EC6"/>
    <w:pPr>
      <w:keepNext/>
      <w:widowControl w:val="0"/>
      <w:spacing w:after="0" w:line="400" w:lineRule="atLeast"/>
      <w:ind w:right="48"/>
      <w:jc w:val="center"/>
      <w:textAlignment w:val="baseline"/>
      <w:outlineLvl w:val="1"/>
    </w:pPr>
    <w:rPr>
      <w:rFonts w:ascii="MingLiU" w:eastAsia="MingLiU" w:hAnsi="Times New Roman" w:cs="Times New Roman"/>
      <w:sz w:val="28"/>
      <w:szCs w:val="20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A7E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A7EC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7E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A7EC6"/>
    <w:rPr>
      <w:rFonts w:ascii="Tahoma" w:hAnsi="Tahoma"/>
      <w:sz w:val="18"/>
      <w:szCs w:val="18"/>
    </w:rPr>
  </w:style>
  <w:style w:type="character" w:customStyle="1" w:styleId="2Char">
    <w:name w:val="标题 2 Char"/>
    <w:basedOn w:val="a1"/>
    <w:link w:val="2"/>
    <w:rsid w:val="001A7EC6"/>
    <w:rPr>
      <w:rFonts w:ascii="MingLiU" w:eastAsia="MingLiU" w:hAnsi="Times New Roman" w:cs="Times New Roman"/>
      <w:sz w:val="28"/>
      <w:szCs w:val="20"/>
      <w:lang w:eastAsia="zh-TW"/>
    </w:rPr>
  </w:style>
  <w:style w:type="paragraph" w:styleId="a0">
    <w:name w:val="Normal Indent"/>
    <w:basedOn w:val="a"/>
    <w:uiPriority w:val="99"/>
    <w:semiHidden/>
    <w:unhideWhenUsed/>
    <w:rsid w:val="001A7EC6"/>
    <w:pPr>
      <w:ind w:firstLineChars="200" w:firstLine="420"/>
    </w:pPr>
  </w:style>
  <w:style w:type="character" w:styleId="a6">
    <w:name w:val="Hyperlink"/>
    <w:basedOn w:val="a1"/>
    <w:semiHidden/>
    <w:unhideWhenUsed/>
    <w:rsid w:val="00585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2020-07-13T06:31:00Z</dcterms:modified>
</cp:coreProperties>
</file>