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42D" w:rsidRDefault="0028042D" w:rsidP="0028042D">
      <w:pPr>
        <w:pStyle w:val="1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触电事故应急预案</w:t>
      </w:r>
    </w:p>
    <w:p w:rsidR="0028042D" w:rsidRDefault="0028042D" w:rsidP="0028042D">
      <w:pPr>
        <w:spacing w:line="360" w:lineRule="auto"/>
        <w:ind w:firstLineChars="1650" w:firstLine="396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QDHYYJ</w:t>
      </w:r>
      <w:r>
        <w:rPr>
          <w:rFonts w:ascii="宋体" w:hAnsi="宋体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ZY06</w:t>
      </w:r>
      <w:r>
        <w:rPr>
          <w:rFonts w:ascii="宋体" w:hAnsi="宋体"/>
          <w:sz w:val="24"/>
          <w:szCs w:val="24"/>
        </w:rPr>
        <w:t>-2019</w:t>
      </w:r>
    </w:p>
    <w:p w:rsidR="0028042D" w:rsidRDefault="0028042D" w:rsidP="0028042D">
      <w:pPr>
        <w:spacing w:line="480" w:lineRule="auto"/>
        <w:ind w:firstLineChars="200" w:firstLine="480"/>
        <w:rPr>
          <w:rFonts w:ascii="宋体" w:hAnsi="宋体"/>
          <w:sz w:val="24"/>
          <w:szCs w:val="24"/>
        </w:rPr>
      </w:pPr>
    </w:p>
    <w:p w:rsidR="0028042D" w:rsidRDefault="0028042D" w:rsidP="0028042D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</w:t>
      </w:r>
      <w:r>
        <w:rPr>
          <w:rFonts w:ascii="宋体" w:hAnsi="宋体" w:hint="eastAsia"/>
          <w:b/>
          <w:bCs/>
          <w:sz w:val="24"/>
        </w:rPr>
        <w:t>目的</w:t>
      </w:r>
    </w:p>
    <w:p w:rsidR="0028042D" w:rsidRDefault="0028042D" w:rsidP="0028042D">
      <w:pPr>
        <w:spacing w:line="360" w:lineRule="auto"/>
        <w:ind w:firstLineChars="100" w:firstLine="240"/>
        <w:rPr>
          <w:rFonts w:ascii="宋体"/>
          <w:sz w:val="24"/>
        </w:rPr>
      </w:pPr>
      <w:r>
        <w:rPr>
          <w:rFonts w:ascii="宋体" w:hint="eastAsia"/>
          <w:sz w:val="24"/>
        </w:rPr>
        <w:t>当发生触电事故采取适当措施，使事故造成的人员伤害及财产损失降到最低。</w:t>
      </w:r>
    </w:p>
    <w:p w:rsidR="0028042D" w:rsidRDefault="0028042D" w:rsidP="0028042D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 w:hint="eastAsia"/>
          <w:b/>
          <w:bCs/>
          <w:sz w:val="24"/>
        </w:rPr>
        <w:t>适用范围</w:t>
      </w:r>
    </w:p>
    <w:p w:rsidR="0028042D" w:rsidRDefault="0028042D" w:rsidP="0028042D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适用于本公司所有工作人员。</w:t>
      </w:r>
    </w:p>
    <w:p w:rsidR="0028042D" w:rsidRDefault="0028042D" w:rsidP="0028042D">
      <w:pPr>
        <w:tabs>
          <w:tab w:val="left" w:pos="360"/>
        </w:tabs>
        <w:spacing w:line="360" w:lineRule="auto"/>
        <w:ind w:left="360" w:hanging="36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3</w:t>
      </w:r>
      <w:r>
        <w:rPr>
          <w:rFonts w:ascii="宋体"/>
          <w:b/>
          <w:bCs/>
          <w:sz w:val="24"/>
        </w:rPr>
        <w:tab/>
      </w:r>
      <w:r>
        <w:rPr>
          <w:rFonts w:ascii="宋体" w:hint="eastAsia"/>
          <w:b/>
          <w:bCs/>
          <w:sz w:val="24"/>
        </w:rPr>
        <w:t>职责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>．</w:t>
      </w:r>
      <w:r>
        <w:rPr>
          <w:rFonts w:ascii="宋体" w:hint="eastAsia"/>
          <w:sz w:val="24"/>
        </w:rPr>
        <w:t>1</w:t>
      </w:r>
      <w:r>
        <w:rPr>
          <w:rFonts w:ascii="宋体" w:hint="eastAsia"/>
          <w:sz w:val="24"/>
        </w:rPr>
        <w:t>办公室负责电气安全、电气隐患整改实施安全监督检查。负责电气伤亡事故的调查、分析处理工作。</w:t>
      </w:r>
    </w:p>
    <w:p w:rsidR="0028042D" w:rsidRDefault="0028042D" w:rsidP="0028042D">
      <w:pPr>
        <w:tabs>
          <w:tab w:val="left" w:pos="360"/>
        </w:tabs>
        <w:spacing w:line="360" w:lineRule="auto"/>
        <w:ind w:left="360" w:hanging="360"/>
        <w:rPr>
          <w:rFonts w:ascii="宋体"/>
          <w:b/>
          <w:bCs/>
          <w:sz w:val="24"/>
        </w:rPr>
      </w:pPr>
      <w:r>
        <w:rPr>
          <w:rFonts w:ascii="宋体"/>
          <w:b/>
          <w:bCs/>
          <w:sz w:val="24"/>
        </w:rPr>
        <w:t>4</w:t>
      </w:r>
      <w:r>
        <w:rPr>
          <w:rFonts w:ascii="宋体"/>
          <w:b/>
          <w:bCs/>
          <w:sz w:val="24"/>
        </w:rPr>
        <w:tab/>
      </w:r>
      <w:r>
        <w:rPr>
          <w:rFonts w:ascii="宋体" w:hint="eastAsia"/>
          <w:b/>
          <w:bCs/>
          <w:sz w:val="24"/>
        </w:rPr>
        <w:t>控制过程</w:t>
      </w:r>
    </w:p>
    <w:p w:rsidR="0028042D" w:rsidRDefault="0028042D" w:rsidP="0028042D">
      <w:pPr>
        <w:tabs>
          <w:tab w:val="left" w:pos="420"/>
        </w:tabs>
        <w:spacing w:line="360" w:lineRule="auto"/>
        <w:ind w:left="420" w:hanging="420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人员触电后，首先使触电者尽快脱离电源。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 xml:space="preserve">1 </w:t>
      </w:r>
      <w:r>
        <w:rPr>
          <w:rFonts w:ascii="宋体" w:hint="eastAsia"/>
          <w:sz w:val="24"/>
        </w:rPr>
        <w:t>低压触电电源的脱离办法</w:t>
      </w:r>
      <w:r>
        <w:rPr>
          <w:rFonts w:ascii="宋体"/>
          <w:sz w:val="24"/>
        </w:rPr>
        <w:t xml:space="preserve">  </w:t>
      </w:r>
    </w:p>
    <w:p w:rsidR="0028042D" w:rsidRDefault="0028042D" w:rsidP="0028042D">
      <w:pPr>
        <w:tabs>
          <w:tab w:val="left" w:pos="765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a)</w:t>
      </w:r>
      <w:r>
        <w:rPr>
          <w:rFonts w:ascii="宋体" w:hint="eastAsia"/>
          <w:sz w:val="24"/>
        </w:rPr>
        <w:t>如果触电地点有电源开关或电源插销，可立即关闭开关或拔出插销，断开电源；</w:t>
      </w:r>
    </w:p>
    <w:p w:rsidR="0028042D" w:rsidRDefault="0028042D" w:rsidP="0028042D"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b)</w:t>
      </w:r>
      <w:r>
        <w:rPr>
          <w:rFonts w:ascii="宋体" w:hint="eastAsia"/>
          <w:sz w:val="24"/>
        </w:rPr>
        <w:t>如果触电地点无开关或插销，可用绝缘的电工钳、有干燥木柄的工具或干木板等绝缘物挑开电线，使触电者脱离电源；</w:t>
      </w:r>
    </w:p>
    <w:p w:rsidR="0028042D" w:rsidRDefault="0028042D" w:rsidP="0028042D"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c)</w:t>
      </w:r>
      <w:r>
        <w:rPr>
          <w:rFonts w:ascii="宋体" w:hint="eastAsia"/>
          <w:sz w:val="24"/>
        </w:rPr>
        <w:t>如果电线被触电者压在身下，可用干燥的衣服、手套、绳索、木板等绝缘物作为工具，拉开触电者或挑开电线，使触电者脱离电源；</w:t>
      </w:r>
    </w:p>
    <w:p w:rsidR="0028042D" w:rsidRDefault="0028042D" w:rsidP="0028042D"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>d)</w:t>
      </w:r>
      <w:r>
        <w:rPr>
          <w:rFonts w:ascii="宋体" w:hint="eastAsia"/>
          <w:sz w:val="24"/>
        </w:rPr>
        <w:t>如果触电者衣服干燥，电源未紧缠在身上，可用一只手抓住他的衣服，拉离电源，不能用双手，更不能接触触电者皮肤。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 xml:space="preserve">2 </w:t>
      </w:r>
      <w:r>
        <w:rPr>
          <w:rFonts w:ascii="宋体" w:hint="eastAsia"/>
          <w:sz w:val="24"/>
        </w:rPr>
        <w:t>高压触电电源的脱离办法：</w:t>
      </w:r>
    </w:p>
    <w:p w:rsidR="0028042D" w:rsidRDefault="0028042D" w:rsidP="0028042D">
      <w:pPr>
        <w:tabs>
          <w:tab w:val="left" w:pos="78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a)</w:t>
      </w:r>
      <w:r>
        <w:rPr>
          <w:rFonts w:ascii="宋体" w:hint="eastAsia"/>
          <w:sz w:val="24"/>
        </w:rPr>
        <w:t>立即通知总配电室事故地点，停止送电；</w:t>
      </w:r>
    </w:p>
    <w:p w:rsidR="0028042D" w:rsidRDefault="0028042D" w:rsidP="0028042D">
      <w:pPr>
        <w:tabs>
          <w:tab w:val="left" w:pos="78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b</w:t>
      </w:r>
      <w:r>
        <w:rPr>
          <w:rFonts w:ascii="宋体" w:hint="eastAsia"/>
          <w:sz w:val="24"/>
        </w:rPr>
        <w:t>）戴上绝缘手套，穿上绝缘鞋，用相应等级电压的绝缘工具拉开开关；</w:t>
      </w:r>
    </w:p>
    <w:p w:rsidR="0028042D" w:rsidRDefault="0028042D" w:rsidP="0028042D">
      <w:pPr>
        <w:tabs>
          <w:tab w:val="left" w:pos="78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c</w:t>
      </w:r>
      <w:r>
        <w:rPr>
          <w:rFonts w:ascii="宋体" w:hint="eastAsia"/>
          <w:sz w:val="24"/>
        </w:rPr>
        <w:t>）抛掷裸金属线使电线短路，迫使保护装置动作，断开电源</w:t>
      </w:r>
    </w:p>
    <w:p w:rsidR="0028042D" w:rsidRDefault="0028042D" w:rsidP="0028042D">
      <w:pPr>
        <w:tabs>
          <w:tab w:val="left" w:pos="78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1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 xml:space="preserve">3 </w:t>
      </w:r>
      <w:r>
        <w:rPr>
          <w:rFonts w:ascii="宋体" w:hint="eastAsia"/>
          <w:sz w:val="24"/>
        </w:rPr>
        <w:t>救护时注意事项：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a</w:t>
      </w:r>
      <w:r>
        <w:rPr>
          <w:rFonts w:ascii="宋体" w:hint="eastAsia"/>
          <w:sz w:val="24"/>
        </w:rPr>
        <w:t>）救护人员不可直接用手或其它金属潮湿的物体作为救护工具，而必须使用绝缘工具，一只手操作，以防自己触电。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b</w:t>
      </w:r>
      <w:r>
        <w:rPr>
          <w:rFonts w:ascii="宋体" w:hint="eastAsia"/>
          <w:sz w:val="24"/>
        </w:rPr>
        <w:t>）防止触电者脱离电源后摔伤，特别是高空作业情况下，应采取防摔措施。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c</w:t>
      </w:r>
      <w:r>
        <w:rPr>
          <w:rFonts w:ascii="宋体" w:hint="eastAsia"/>
          <w:sz w:val="24"/>
        </w:rPr>
        <w:t>）封闭现场防止事故扩大。</w:t>
      </w:r>
    </w:p>
    <w:p w:rsidR="0028042D" w:rsidRDefault="0028042D" w:rsidP="0028042D">
      <w:pPr>
        <w:tabs>
          <w:tab w:val="left" w:pos="420"/>
        </w:tabs>
        <w:spacing w:line="360" w:lineRule="auto"/>
        <w:ind w:left="420" w:hanging="420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2</w:t>
      </w:r>
      <w:r>
        <w:rPr>
          <w:rFonts w:ascii="宋体"/>
          <w:sz w:val="24"/>
        </w:rPr>
        <w:tab/>
      </w:r>
      <w:r>
        <w:rPr>
          <w:rFonts w:ascii="宋体" w:hint="eastAsia"/>
          <w:sz w:val="24"/>
        </w:rPr>
        <w:t>触电人员脱离现场后应迅速对其进行有效的现场救护。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 xml:space="preserve">1 </w:t>
      </w:r>
      <w:r>
        <w:rPr>
          <w:rFonts w:ascii="宋体" w:hint="eastAsia"/>
          <w:sz w:val="24"/>
        </w:rPr>
        <w:t>如果触电者伤势不重，神志清醒，或有心慌、四肢发麻立即送医院。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 xml:space="preserve">2 </w:t>
      </w:r>
      <w:r>
        <w:rPr>
          <w:rFonts w:ascii="宋体" w:hint="eastAsia"/>
          <w:sz w:val="24"/>
        </w:rPr>
        <w:t>如果触电者伤势较重，但心脏跳动和呼吸还存在，应使触电者舒适、安静地平卧，周围不围人，使空气流通，速送医院。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 xml:space="preserve">3 </w:t>
      </w:r>
      <w:r>
        <w:rPr>
          <w:rFonts w:ascii="宋体" w:hint="eastAsia"/>
          <w:sz w:val="24"/>
        </w:rPr>
        <w:t>如果触电者呼吸停止或心脏停止跳动，应立即施行人工呼吸和胸心脏挤压并迅速送医院。</w:t>
      </w:r>
    </w:p>
    <w:p w:rsidR="0028042D" w:rsidRDefault="0028042D" w:rsidP="0028042D">
      <w:pPr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lastRenderedPageBreak/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2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 xml:space="preserve">4 </w:t>
      </w:r>
      <w:r>
        <w:rPr>
          <w:rFonts w:ascii="宋体" w:hint="eastAsia"/>
          <w:sz w:val="24"/>
        </w:rPr>
        <w:t>实行人工呼吸和胸心脏挤压，必须及时</w:t>
      </w:r>
      <w:r>
        <w:rPr>
          <w:rFonts w:ascii="宋体"/>
          <w:sz w:val="24"/>
        </w:rPr>
        <w:t>,</w:t>
      </w:r>
      <w:r>
        <w:rPr>
          <w:rFonts w:ascii="宋体" w:hint="eastAsia"/>
          <w:sz w:val="24"/>
        </w:rPr>
        <w:t>不能等候医生到来</w:t>
      </w:r>
      <w:r>
        <w:rPr>
          <w:rFonts w:ascii="宋体"/>
          <w:sz w:val="24"/>
        </w:rPr>
        <w:t>,</w:t>
      </w:r>
      <w:r>
        <w:rPr>
          <w:rFonts w:ascii="宋体" w:hint="eastAsia"/>
          <w:sz w:val="24"/>
        </w:rPr>
        <w:t>在送往医院途中也不能停止急救</w:t>
      </w:r>
      <w:r>
        <w:rPr>
          <w:rFonts w:ascii="宋体"/>
          <w:sz w:val="24"/>
        </w:rPr>
        <w:t>.</w:t>
      </w:r>
    </w:p>
    <w:p w:rsidR="0028042D" w:rsidRDefault="0028042D" w:rsidP="0028042D">
      <w:pPr>
        <w:tabs>
          <w:tab w:val="left" w:pos="42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3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若引发电气火灾，</w:t>
      </w:r>
      <w:r>
        <w:rPr>
          <w:rFonts w:ascii="宋体"/>
          <w:sz w:val="24"/>
        </w:rPr>
        <w:tab/>
      </w:r>
      <w:r>
        <w:rPr>
          <w:rFonts w:ascii="宋体" w:hint="eastAsia"/>
          <w:sz w:val="24"/>
        </w:rPr>
        <w:t>现场人员应立即用干粉灭火器或砂土进行灭火处理，并拔打</w:t>
      </w:r>
      <w:r>
        <w:rPr>
          <w:rFonts w:ascii="宋体" w:hint="eastAsia"/>
          <w:sz w:val="24"/>
        </w:rPr>
        <w:t>119</w:t>
      </w:r>
      <w:r>
        <w:rPr>
          <w:rFonts w:ascii="宋体" w:hint="eastAsia"/>
          <w:sz w:val="24"/>
        </w:rPr>
        <w:t>报火警电话。</w:t>
      </w:r>
      <w:r>
        <w:rPr>
          <w:rFonts w:ascii="宋体"/>
          <w:sz w:val="24"/>
        </w:rPr>
        <w:tab/>
        <w:t xml:space="preserve"> </w:t>
      </w:r>
    </w:p>
    <w:p w:rsidR="0028042D" w:rsidRDefault="0028042D" w:rsidP="0028042D"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处理夜间事故时现场应有足够的照明。</w:t>
      </w:r>
    </w:p>
    <w:p w:rsidR="0028042D" w:rsidRDefault="0028042D" w:rsidP="0028042D"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5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保护现场，防止事故扩大，并及时通知上级领导。</w:t>
      </w:r>
    </w:p>
    <w:p w:rsidR="0028042D" w:rsidRDefault="0028042D" w:rsidP="0028042D">
      <w:pPr>
        <w:tabs>
          <w:tab w:val="left" w:pos="0"/>
        </w:tabs>
        <w:spacing w:line="360" w:lineRule="auto"/>
        <w:rPr>
          <w:rFonts w:ascii="宋体"/>
          <w:sz w:val="24"/>
        </w:rPr>
      </w:pPr>
      <w:r>
        <w:rPr>
          <w:rFonts w:ascii="宋体"/>
          <w:sz w:val="24"/>
        </w:rPr>
        <w:t>4</w:t>
      </w:r>
      <w:r>
        <w:rPr>
          <w:rFonts w:ascii="宋体" w:hint="eastAsia"/>
          <w:sz w:val="24"/>
        </w:rPr>
        <w:t>．</w:t>
      </w:r>
      <w:r>
        <w:rPr>
          <w:rFonts w:ascii="宋体"/>
          <w:sz w:val="24"/>
        </w:rPr>
        <w:t>6</w:t>
      </w:r>
      <w:r>
        <w:rPr>
          <w:rFonts w:ascii="宋体" w:hint="eastAsia"/>
          <w:sz w:val="24"/>
        </w:rPr>
        <w:t xml:space="preserve"> </w:t>
      </w:r>
      <w:r>
        <w:rPr>
          <w:rFonts w:ascii="宋体" w:hint="eastAsia"/>
          <w:sz w:val="24"/>
        </w:rPr>
        <w:t>在事故原因未查清前禁止送电。</w:t>
      </w:r>
    </w:p>
    <w:p w:rsidR="0028042D" w:rsidRDefault="0028042D" w:rsidP="0028042D">
      <w:pPr>
        <w:tabs>
          <w:tab w:val="left" w:pos="0"/>
        </w:tabs>
        <w:spacing w:line="360" w:lineRule="auto"/>
        <w:rPr>
          <w:rFonts w:ascii="宋体"/>
          <w:b/>
          <w:bCs/>
          <w:sz w:val="24"/>
        </w:rPr>
      </w:pPr>
      <w:r>
        <w:rPr>
          <w:rFonts w:ascii="宋体" w:hint="eastAsia"/>
          <w:b/>
          <w:bCs/>
          <w:sz w:val="24"/>
        </w:rPr>
        <w:t xml:space="preserve">5 </w:t>
      </w:r>
      <w:r>
        <w:rPr>
          <w:rFonts w:ascii="宋体" w:hint="eastAsia"/>
          <w:b/>
          <w:bCs/>
          <w:sz w:val="24"/>
        </w:rPr>
        <w:t>相关文件</w:t>
      </w:r>
    </w:p>
    <w:p w:rsidR="004358AB" w:rsidRDefault="004358AB" w:rsidP="00D31D50">
      <w:pPr>
        <w:spacing w:line="220" w:lineRule="atLeast"/>
      </w:pPr>
    </w:p>
    <w:p w:rsidR="00295609" w:rsidRDefault="00295609" w:rsidP="00D31D50">
      <w:pPr>
        <w:spacing w:line="220" w:lineRule="atLeast"/>
      </w:pPr>
    </w:p>
    <w:p w:rsidR="005949CC" w:rsidRDefault="005949CC" w:rsidP="005949CC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5949CC" w:rsidRDefault="005949CC" w:rsidP="005949CC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5949CC" w:rsidRDefault="005949CC" w:rsidP="005949CC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5949CC" w:rsidRDefault="005949CC" w:rsidP="005949CC"/>
    <w:p w:rsidR="00295609" w:rsidRDefault="00295609" w:rsidP="00D31D50">
      <w:pPr>
        <w:spacing w:line="220" w:lineRule="atLeast"/>
      </w:pPr>
    </w:p>
    <w:sectPr w:rsidR="00295609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3C5" w:rsidRDefault="001B23C5" w:rsidP="0028042D">
      <w:pPr>
        <w:spacing w:after="0"/>
      </w:pPr>
      <w:r>
        <w:separator/>
      </w:r>
    </w:p>
  </w:endnote>
  <w:endnote w:type="continuationSeparator" w:id="0">
    <w:p w:rsidR="001B23C5" w:rsidRDefault="001B23C5" w:rsidP="002804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3C5" w:rsidRDefault="001B23C5" w:rsidP="0028042D">
      <w:pPr>
        <w:spacing w:after="0"/>
      </w:pPr>
      <w:r>
        <w:separator/>
      </w:r>
    </w:p>
  </w:footnote>
  <w:footnote w:type="continuationSeparator" w:id="0">
    <w:p w:rsidR="001B23C5" w:rsidRDefault="001B23C5" w:rsidP="002804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15BC"/>
    <w:rsid w:val="001B23C5"/>
    <w:rsid w:val="0028042D"/>
    <w:rsid w:val="00295609"/>
    <w:rsid w:val="00323B43"/>
    <w:rsid w:val="003D37D8"/>
    <w:rsid w:val="00426133"/>
    <w:rsid w:val="004358AB"/>
    <w:rsid w:val="005949CC"/>
    <w:rsid w:val="00635192"/>
    <w:rsid w:val="006B5543"/>
    <w:rsid w:val="008B7726"/>
    <w:rsid w:val="00D31D50"/>
    <w:rsid w:val="00D47CE2"/>
    <w:rsid w:val="00F93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Char"/>
    <w:qFormat/>
    <w:rsid w:val="0028042D"/>
    <w:pPr>
      <w:keepNext/>
      <w:widowControl w:val="0"/>
      <w:adjustRightInd/>
      <w:snapToGrid/>
      <w:spacing w:after="0"/>
      <w:jc w:val="both"/>
      <w:outlineLvl w:val="0"/>
    </w:pPr>
    <w:rPr>
      <w:rFonts w:ascii="Times New Roman" w:eastAsia="宋体" w:hAnsi="Times New Roman" w:cs="Times New Roman"/>
      <w:kern w:val="2"/>
      <w:sz w:val="21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042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042D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042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042D"/>
    <w:rPr>
      <w:rFonts w:ascii="Tahoma" w:hAnsi="Tahoma"/>
      <w:sz w:val="18"/>
      <w:szCs w:val="18"/>
    </w:rPr>
  </w:style>
  <w:style w:type="character" w:customStyle="1" w:styleId="1Char">
    <w:name w:val="标题 1 Char"/>
    <w:basedOn w:val="a0"/>
    <w:link w:val="1"/>
    <w:rsid w:val="0028042D"/>
    <w:rPr>
      <w:rFonts w:ascii="Times New Roman" w:eastAsia="宋体" w:hAnsi="Times New Roman" w:cs="Times New Roman"/>
      <w:kern w:val="2"/>
      <w:sz w:val="21"/>
      <w:szCs w:val="20"/>
      <w:u w:val="single"/>
    </w:rPr>
  </w:style>
  <w:style w:type="character" w:styleId="a5">
    <w:name w:val="Hyperlink"/>
    <w:basedOn w:val="a0"/>
    <w:semiHidden/>
    <w:unhideWhenUsed/>
    <w:rsid w:val="005949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2020-07-13T07:27:00Z</dcterms:modified>
</cp:coreProperties>
</file>