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34" w:rsidRDefault="00DE0F34" w:rsidP="00DE0F34">
      <w:pPr>
        <w:spacing w:line="360" w:lineRule="auto"/>
        <w:ind w:firstLineChars="1400" w:firstLine="3920"/>
        <w:rPr>
          <w:sz w:val="28"/>
          <w:szCs w:val="28"/>
          <w:u w:val="single"/>
        </w:rPr>
      </w:pPr>
      <w:r>
        <w:rPr>
          <w:rFonts w:hint="eastAsia"/>
          <w:b/>
          <w:bCs/>
          <w:sz w:val="28"/>
          <w:szCs w:val="28"/>
          <w:u w:val="single"/>
        </w:rPr>
        <w:t>节能降耗管理规定</w:t>
      </w:r>
    </w:p>
    <w:p w:rsidR="00DE0F34" w:rsidRDefault="00DE0F34" w:rsidP="00DE0F34">
      <w:pPr>
        <w:spacing w:line="360" w:lineRule="auto"/>
        <w:ind w:firstLineChars="1700" w:firstLine="4080"/>
        <w:rPr>
          <w:rFonts w:ascii="楷体" w:eastAsia="楷体" w:hAnsi="楷体" w:cs="宋体"/>
          <w:b/>
          <w:color w:val="000000"/>
          <w:sz w:val="44"/>
          <w:szCs w:val="44"/>
        </w:rPr>
      </w:pPr>
      <w:r>
        <w:rPr>
          <w:rFonts w:ascii="宋体" w:hAnsi="宋体" w:hint="eastAsia"/>
          <w:sz w:val="24"/>
          <w:szCs w:val="24"/>
        </w:rPr>
        <w:t>QDHYYJ</w:t>
      </w:r>
      <w:r>
        <w:rPr>
          <w:rFonts w:ascii="宋体" w:hAnsi="宋体"/>
          <w:sz w:val="24"/>
          <w:szCs w:val="24"/>
        </w:rPr>
        <w:t>-</w:t>
      </w:r>
      <w:r>
        <w:rPr>
          <w:rFonts w:ascii="宋体" w:hAnsi="宋体" w:hint="eastAsia"/>
          <w:sz w:val="24"/>
          <w:szCs w:val="24"/>
        </w:rPr>
        <w:t>ZY05</w:t>
      </w:r>
      <w:r>
        <w:rPr>
          <w:rFonts w:ascii="宋体" w:hAnsi="宋体"/>
          <w:sz w:val="24"/>
          <w:szCs w:val="24"/>
        </w:rPr>
        <w:t>-2019</w:t>
      </w:r>
    </w:p>
    <w:p w:rsidR="00DE0F34" w:rsidRDefault="00DE0F34" w:rsidP="00DE0F34">
      <w:pPr>
        <w:spacing w:line="360" w:lineRule="auto"/>
        <w:ind w:firstLineChars="200" w:firstLine="480"/>
        <w:rPr>
          <w:rFonts w:ascii="宋体" w:hAnsi="宋体"/>
          <w:sz w:val="24"/>
          <w:szCs w:val="24"/>
        </w:rPr>
      </w:pPr>
    </w:p>
    <w:p w:rsidR="00DE0F34" w:rsidRDefault="00DE0F34" w:rsidP="00DE0F34">
      <w:pPr>
        <w:spacing w:line="420" w:lineRule="atLeast"/>
        <w:rPr>
          <w:rFonts w:ascii="宋体" w:hAnsi="宋体"/>
          <w:b/>
          <w:sz w:val="24"/>
        </w:rPr>
      </w:pPr>
      <w:r>
        <w:rPr>
          <w:rFonts w:ascii="宋体" w:hAnsi="宋体" w:hint="eastAsia"/>
          <w:b/>
          <w:sz w:val="24"/>
        </w:rPr>
        <w:t>1</w:t>
      </w:r>
      <w:r>
        <w:rPr>
          <w:rFonts w:ascii="宋体" w:hAnsi="宋体" w:hint="eastAsia"/>
          <w:b/>
          <w:sz w:val="24"/>
        </w:rPr>
        <w:t>、适用范围</w:t>
      </w:r>
    </w:p>
    <w:p w:rsidR="00DE0F34" w:rsidRDefault="00DE0F34" w:rsidP="00DE0F34">
      <w:pPr>
        <w:spacing w:line="420" w:lineRule="atLeast"/>
        <w:ind w:firstLineChars="100" w:firstLine="240"/>
        <w:rPr>
          <w:rFonts w:ascii="宋体" w:hAnsi="宋体"/>
          <w:sz w:val="24"/>
        </w:rPr>
      </w:pPr>
      <w:r>
        <w:rPr>
          <w:rFonts w:ascii="宋体" w:hAnsi="宋体" w:hint="eastAsia"/>
          <w:sz w:val="24"/>
        </w:rPr>
        <w:t>适用于公司运行活动中能源，资源的管理活动</w:t>
      </w:r>
    </w:p>
    <w:p w:rsidR="00DE0F34" w:rsidRDefault="00DE0F34" w:rsidP="00DE0F34">
      <w:pPr>
        <w:spacing w:line="420" w:lineRule="atLeast"/>
        <w:ind w:left="-2"/>
        <w:rPr>
          <w:rFonts w:ascii="宋体" w:hAnsi="宋体"/>
          <w:b/>
          <w:sz w:val="24"/>
        </w:rPr>
      </w:pPr>
      <w:r>
        <w:rPr>
          <w:rFonts w:ascii="宋体" w:hAnsi="宋体" w:hint="eastAsia"/>
          <w:b/>
          <w:sz w:val="24"/>
        </w:rPr>
        <w:t>2</w:t>
      </w:r>
      <w:r>
        <w:rPr>
          <w:rFonts w:ascii="宋体" w:hAnsi="宋体" w:hint="eastAsia"/>
          <w:b/>
          <w:sz w:val="24"/>
        </w:rPr>
        <w:t>、定义</w:t>
      </w:r>
    </w:p>
    <w:p w:rsidR="00DE0F34" w:rsidRDefault="00DE0F34" w:rsidP="00DE0F34">
      <w:pPr>
        <w:spacing w:line="420" w:lineRule="atLeast"/>
        <w:ind w:leftChars="-1" w:left="-2" w:firstLineChars="100" w:firstLine="240"/>
        <w:rPr>
          <w:rFonts w:ascii="宋体" w:hAnsi="宋体"/>
          <w:sz w:val="24"/>
        </w:rPr>
      </w:pPr>
      <w:r>
        <w:rPr>
          <w:rFonts w:ascii="宋体" w:hAnsi="宋体" w:hint="eastAsia"/>
          <w:sz w:val="24"/>
        </w:rPr>
        <w:t>2.1</w:t>
      </w:r>
      <w:r>
        <w:rPr>
          <w:rFonts w:ascii="宋体" w:hAnsi="宋体" w:hint="eastAsia"/>
          <w:sz w:val="24"/>
        </w:rPr>
        <w:t>资源：如水，纸等。</w:t>
      </w:r>
    </w:p>
    <w:p w:rsidR="00DE0F34" w:rsidRDefault="00DE0F34" w:rsidP="00DE0F34">
      <w:pPr>
        <w:spacing w:line="420" w:lineRule="atLeast"/>
        <w:ind w:leftChars="-1" w:left="-2" w:firstLineChars="100" w:firstLine="240"/>
        <w:rPr>
          <w:rFonts w:ascii="宋体" w:hAnsi="宋体"/>
          <w:sz w:val="24"/>
        </w:rPr>
      </w:pPr>
      <w:r>
        <w:rPr>
          <w:rFonts w:ascii="宋体" w:hAnsi="宋体" w:hint="eastAsia"/>
          <w:sz w:val="24"/>
        </w:rPr>
        <w:t>2.2</w:t>
      </w:r>
      <w:r>
        <w:rPr>
          <w:rFonts w:ascii="宋体" w:hAnsi="宋体" w:hint="eastAsia"/>
          <w:sz w:val="24"/>
        </w:rPr>
        <w:t>能源：电力</w:t>
      </w:r>
    </w:p>
    <w:p w:rsidR="00DE0F34" w:rsidRDefault="00DE0F34" w:rsidP="00DE0F34">
      <w:pPr>
        <w:spacing w:line="420" w:lineRule="atLeast"/>
        <w:ind w:left="-2"/>
        <w:rPr>
          <w:rFonts w:ascii="宋体" w:hAnsi="宋体"/>
          <w:b/>
          <w:sz w:val="24"/>
        </w:rPr>
      </w:pPr>
      <w:r>
        <w:rPr>
          <w:rFonts w:ascii="宋体" w:hAnsi="宋体" w:hint="eastAsia"/>
          <w:b/>
          <w:sz w:val="24"/>
        </w:rPr>
        <w:t>3</w:t>
      </w:r>
      <w:r>
        <w:rPr>
          <w:rFonts w:ascii="宋体" w:hAnsi="宋体" w:hint="eastAsia"/>
          <w:b/>
          <w:sz w:val="24"/>
        </w:rPr>
        <w:t>、责任</w:t>
      </w:r>
    </w:p>
    <w:p w:rsidR="00DE0F34" w:rsidRDefault="00DE0F34" w:rsidP="00DE0F34">
      <w:pPr>
        <w:spacing w:line="420" w:lineRule="atLeast"/>
        <w:ind w:leftChars="-1" w:left="-2" w:firstLineChars="100" w:firstLine="240"/>
        <w:rPr>
          <w:rFonts w:ascii="宋体" w:hAnsi="宋体"/>
          <w:sz w:val="24"/>
        </w:rPr>
      </w:pPr>
      <w:r>
        <w:rPr>
          <w:rFonts w:ascii="宋体" w:hAnsi="宋体" w:hint="eastAsia"/>
          <w:sz w:val="24"/>
        </w:rPr>
        <w:t>3.1</w:t>
      </w:r>
      <w:r>
        <w:rPr>
          <w:rFonts w:ascii="宋体" w:hAnsi="宋体" w:hint="eastAsia"/>
          <w:sz w:val="24"/>
        </w:rPr>
        <w:t>办公室负责公司用电，用水的日常管理。</w:t>
      </w:r>
    </w:p>
    <w:p w:rsidR="00DE0F34" w:rsidRDefault="00DE0F34" w:rsidP="00DE0F34">
      <w:pPr>
        <w:spacing w:line="420" w:lineRule="atLeast"/>
        <w:ind w:leftChars="56" w:left="123" w:firstLineChars="50" w:firstLine="120"/>
        <w:rPr>
          <w:rFonts w:ascii="宋体" w:hAnsi="宋体"/>
          <w:sz w:val="24"/>
        </w:rPr>
      </w:pPr>
      <w:r>
        <w:rPr>
          <w:rFonts w:ascii="宋体" w:hAnsi="宋体" w:hint="eastAsia"/>
          <w:sz w:val="24"/>
        </w:rPr>
        <w:t>3.2</w:t>
      </w:r>
      <w:r>
        <w:rPr>
          <w:rFonts w:ascii="宋体" w:hAnsi="宋体" w:hint="eastAsia"/>
          <w:sz w:val="24"/>
        </w:rPr>
        <w:t>各部门负责本部门员工的节电，节水，办公室负责节省纸张的教育，以增强节约意识。</w:t>
      </w:r>
    </w:p>
    <w:p w:rsidR="00DE0F34" w:rsidRDefault="00DE0F34" w:rsidP="00DE0F34">
      <w:pPr>
        <w:spacing w:line="420" w:lineRule="atLeast"/>
        <w:ind w:left="-2"/>
        <w:rPr>
          <w:rFonts w:ascii="宋体" w:hAnsi="宋体"/>
          <w:b/>
          <w:sz w:val="24"/>
        </w:rPr>
      </w:pPr>
      <w:r>
        <w:rPr>
          <w:rFonts w:ascii="宋体" w:hAnsi="宋体" w:hint="eastAsia"/>
          <w:b/>
          <w:sz w:val="24"/>
        </w:rPr>
        <w:t>4</w:t>
      </w:r>
      <w:r>
        <w:rPr>
          <w:rFonts w:ascii="宋体" w:hAnsi="宋体" w:hint="eastAsia"/>
          <w:b/>
          <w:sz w:val="24"/>
        </w:rPr>
        <w:t>、程序</w:t>
      </w:r>
    </w:p>
    <w:p w:rsidR="00DE0F34" w:rsidRDefault="00DE0F34" w:rsidP="00DE0F34">
      <w:pPr>
        <w:spacing w:line="420" w:lineRule="atLeast"/>
        <w:ind w:leftChars="114" w:left="251"/>
        <w:rPr>
          <w:rFonts w:ascii="宋体" w:hAnsi="宋体"/>
          <w:sz w:val="24"/>
        </w:rPr>
      </w:pPr>
      <w:r>
        <w:rPr>
          <w:rFonts w:ascii="宋体" w:hAnsi="宋体" w:hint="eastAsia"/>
          <w:sz w:val="24"/>
        </w:rPr>
        <w:t>4.1</w:t>
      </w:r>
      <w:r>
        <w:rPr>
          <w:rFonts w:ascii="宋体" w:hAnsi="宋体" w:hint="eastAsia"/>
          <w:sz w:val="24"/>
        </w:rPr>
        <w:t>用水管理</w:t>
      </w:r>
    </w:p>
    <w:p w:rsidR="00DE0F34" w:rsidRDefault="00DE0F34" w:rsidP="00DE0F34">
      <w:pPr>
        <w:spacing w:line="420" w:lineRule="atLeast"/>
        <w:ind w:left="480"/>
        <w:rPr>
          <w:rFonts w:ascii="宋体" w:hAnsi="宋体"/>
          <w:sz w:val="24"/>
        </w:rPr>
      </w:pPr>
      <w:r>
        <w:rPr>
          <w:rFonts w:ascii="宋体" w:hAnsi="宋体" w:hint="eastAsia"/>
          <w:sz w:val="24"/>
        </w:rPr>
        <w:t>A)</w:t>
      </w:r>
      <w:r>
        <w:rPr>
          <w:rFonts w:ascii="宋体" w:hAnsi="宋体" w:hint="eastAsia"/>
          <w:sz w:val="24"/>
        </w:rPr>
        <w:t>公司用水主要为生活用水、生产用水</w:t>
      </w:r>
    </w:p>
    <w:p w:rsidR="00DE0F34" w:rsidRDefault="00DE0F34" w:rsidP="00DE0F34">
      <w:pPr>
        <w:spacing w:line="420" w:lineRule="atLeast"/>
        <w:ind w:left="480"/>
        <w:rPr>
          <w:rFonts w:ascii="宋体" w:hAnsi="宋体"/>
          <w:sz w:val="24"/>
        </w:rPr>
      </w:pPr>
      <w:r>
        <w:rPr>
          <w:rFonts w:ascii="宋体" w:hAnsi="宋体" w:hint="eastAsia"/>
          <w:sz w:val="24"/>
        </w:rPr>
        <w:t>B)</w:t>
      </w:r>
      <w:r>
        <w:rPr>
          <w:rFonts w:ascii="宋体" w:hAnsi="宋体" w:hint="eastAsia"/>
          <w:sz w:val="24"/>
        </w:rPr>
        <w:t>办公室负责对供水管网进行检查，以尽可能减少水的流失。</w:t>
      </w:r>
    </w:p>
    <w:p w:rsidR="00DE0F34" w:rsidRDefault="00DE0F34" w:rsidP="00DE0F34">
      <w:pPr>
        <w:spacing w:line="420" w:lineRule="atLeast"/>
        <w:ind w:left="480"/>
        <w:rPr>
          <w:rFonts w:ascii="宋体" w:hAnsi="宋体"/>
          <w:sz w:val="24"/>
        </w:rPr>
      </w:pPr>
      <w:r>
        <w:rPr>
          <w:rFonts w:ascii="宋体" w:hAnsi="宋体" w:hint="eastAsia"/>
          <w:sz w:val="24"/>
        </w:rPr>
        <w:t>C)</w:t>
      </w:r>
      <w:r>
        <w:rPr>
          <w:rFonts w:ascii="宋体" w:hAnsi="宋体" w:hint="eastAsia"/>
          <w:sz w:val="24"/>
        </w:rPr>
        <w:t>办公室负责每月对公司的水表进行检查，确认是否准确。</w:t>
      </w:r>
    </w:p>
    <w:p w:rsidR="00DE0F34" w:rsidRDefault="00DE0F34" w:rsidP="00DE0F34">
      <w:pPr>
        <w:spacing w:line="420" w:lineRule="atLeast"/>
        <w:ind w:left="480"/>
        <w:rPr>
          <w:rFonts w:ascii="宋体" w:hAnsi="宋体"/>
          <w:sz w:val="24"/>
        </w:rPr>
      </w:pPr>
      <w:r>
        <w:rPr>
          <w:rFonts w:ascii="宋体" w:hAnsi="宋体" w:hint="eastAsia"/>
          <w:sz w:val="24"/>
        </w:rPr>
        <w:t>D)</w:t>
      </w:r>
      <w:r>
        <w:rPr>
          <w:rFonts w:ascii="宋体" w:hAnsi="宋体" w:hint="eastAsia"/>
          <w:sz w:val="24"/>
        </w:rPr>
        <w:t>各部门需要对员工进行节水教育，告戒员工使用后，要及时关闭水龙头。</w:t>
      </w:r>
    </w:p>
    <w:p w:rsidR="00DE0F34" w:rsidRDefault="00DE0F34" w:rsidP="00DE0F34">
      <w:pPr>
        <w:spacing w:line="420" w:lineRule="atLeast"/>
        <w:ind w:firstLineChars="100" w:firstLine="240"/>
        <w:rPr>
          <w:rFonts w:ascii="宋体" w:hAnsi="宋体"/>
          <w:sz w:val="24"/>
        </w:rPr>
      </w:pPr>
      <w:r>
        <w:rPr>
          <w:rFonts w:ascii="宋体" w:hAnsi="宋体" w:hint="eastAsia"/>
          <w:sz w:val="24"/>
        </w:rPr>
        <w:t>4.2</w:t>
      </w:r>
      <w:r>
        <w:rPr>
          <w:rFonts w:ascii="宋体" w:hAnsi="宋体" w:hint="eastAsia"/>
          <w:sz w:val="24"/>
        </w:rPr>
        <w:t>用电管理</w:t>
      </w:r>
    </w:p>
    <w:p w:rsidR="00DE0F34" w:rsidRDefault="00DE0F34" w:rsidP="00DE0F34">
      <w:pPr>
        <w:spacing w:line="420" w:lineRule="atLeast"/>
        <w:ind w:firstLineChars="200" w:firstLine="480"/>
        <w:rPr>
          <w:rFonts w:ascii="宋体" w:hAnsi="宋体"/>
          <w:sz w:val="24"/>
        </w:rPr>
      </w:pPr>
      <w:r>
        <w:rPr>
          <w:rFonts w:ascii="宋体" w:hAnsi="宋体" w:hint="eastAsia"/>
          <w:sz w:val="24"/>
        </w:rPr>
        <w:t>4.3.1</w:t>
      </w:r>
      <w:r>
        <w:rPr>
          <w:rFonts w:ascii="宋体" w:hAnsi="宋体" w:hint="eastAsia"/>
          <w:sz w:val="24"/>
        </w:rPr>
        <w:t>办公室负责对用电状况进行检查，以尽可能减少电的浪费，并作好每月用电记录。</w:t>
      </w:r>
    </w:p>
    <w:p w:rsidR="00DE0F34" w:rsidRDefault="00DE0F34" w:rsidP="00DE0F34">
      <w:pPr>
        <w:spacing w:line="420" w:lineRule="atLeast"/>
        <w:ind w:firstLineChars="200" w:firstLine="480"/>
        <w:rPr>
          <w:rFonts w:ascii="宋体" w:hAnsi="宋体"/>
          <w:sz w:val="24"/>
        </w:rPr>
      </w:pPr>
      <w:r>
        <w:rPr>
          <w:rFonts w:ascii="宋体" w:hAnsi="宋体" w:hint="eastAsia"/>
          <w:sz w:val="24"/>
        </w:rPr>
        <w:t>4.3.2</w:t>
      </w:r>
      <w:r>
        <w:rPr>
          <w:rFonts w:ascii="宋体" w:hAnsi="宋体" w:hint="eastAsia"/>
          <w:sz w:val="24"/>
        </w:rPr>
        <w:t>各部门应节约用电。</w:t>
      </w:r>
    </w:p>
    <w:p w:rsidR="00DE0F34" w:rsidRDefault="00DE0F34" w:rsidP="00DE0F34">
      <w:pPr>
        <w:spacing w:line="420" w:lineRule="atLeast"/>
        <w:ind w:firstLineChars="200" w:firstLine="480"/>
        <w:rPr>
          <w:rFonts w:ascii="宋体" w:hAnsi="宋体"/>
          <w:sz w:val="24"/>
        </w:rPr>
      </w:pPr>
      <w:r>
        <w:rPr>
          <w:rFonts w:ascii="宋体" w:hAnsi="宋体" w:hint="eastAsia"/>
          <w:sz w:val="24"/>
        </w:rPr>
        <w:lastRenderedPageBreak/>
        <w:t>4.3.3</w:t>
      </w:r>
      <w:r>
        <w:rPr>
          <w:rFonts w:ascii="宋体" w:hAnsi="宋体" w:hint="eastAsia"/>
          <w:sz w:val="24"/>
        </w:rPr>
        <w:t>休息时的用电管理</w:t>
      </w:r>
    </w:p>
    <w:p w:rsidR="00DE0F34" w:rsidRDefault="00DE0F34" w:rsidP="00DE0F34">
      <w:pPr>
        <w:spacing w:line="420" w:lineRule="atLeast"/>
        <w:ind w:left="480"/>
        <w:rPr>
          <w:rFonts w:ascii="宋体" w:hAnsi="宋体"/>
          <w:sz w:val="24"/>
        </w:rPr>
      </w:pPr>
      <w:r>
        <w:rPr>
          <w:rFonts w:ascii="宋体" w:hAnsi="宋体" w:hint="eastAsia"/>
          <w:sz w:val="24"/>
        </w:rPr>
        <w:t>A)</w:t>
      </w:r>
      <w:r>
        <w:rPr>
          <w:rFonts w:ascii="宋体" w:hAnsi="宋体" w:hint="eastAsia"/>
          <w:sz w:val="24"/>
        </w:rPr>
        <w:t>每周六、日休息前，停止所有办公设备运转。</w:t>
      </w:r>
    </w:p>
    <w:p w:rsidR="00DE0F34" w:rsidRDefault="00DE0F34" w:rsidP="00DE0F34">
      <w:pPr>
        <w:spacing w:line="420" w:lineRule="atLeast"/>
        <w:ind w:left="480"/>
        <w:rPr>
          <w:rFonts w:ascii="宋体" w:hAnsi="宋体"/>
          <w:sz w:val="24"/>
        </w:rPr>
      </w:pPr>
      <w:r>
        <w:rPr>
          <w:rFonts w:ascii="宋体" w:hAnsi="宋体" w:hint="eastAsia"/>
          <w:sz w:val="24"/>
        </w:rPr>
        <w:t>B)</w:t>
      </w:r>
      <w:r>
        <w:rPr>
          <w:rFonts w:ascii="宋体" w:hAnsi="宋体" w:hint="eastAsia"/>
          <w:sz w:val="24"/>
        </w:rPr>
        <w:t>长期连休前，关掉电源。</w:t>
      </w:r>
    </w:p>
    <w:p w:rsidR="00DE0F34" w:rsidRDefault="00DE0F34" w:rsidP="00DE0F34">
      <w:pPr>
        <w:spacing w:line="420" w:lineRule="atLeast"/>
        <w:ind w:firstLineChars="200" w:firstLine="480"/>
        <w:rPr>
          <w:rFonts w:ascii="宋体" w:hAnsi="宋体"/>
          <w:sz w:val="24"/>
        </w:rPr>
      </w:pPr>
      <w:r>
        <w:rPr>
          <w:rFonts w:ascii="宋体" w:hAnsi="宋体" w:hint="eastAsia"/>
          <w:sz w:val="24"/>
        </w:rPr>
        <w:t>4.3.4</w:t>
      </w:r>
      <w:r>
        <w:rPr>
          <w:rFonts w:ascii="宋体" w:hAnsi="宋体" w:hint="eastAsia"/>
          <w:sz w:val="24"/>
        </w:rPr>
        <w:t>避免电脑的待机损耗，员工在下班前电脑要关掉电源（网络允许退出电源的电脑）。</w:t>
      </w:r>
    </w:p>
    <w:p w:rsidR="00DE0F34" w:rsidRDefault="00DE0F34" w:rsidP="00DE0F34">
      <w:pPr>
        <w:spacing w:line="420" w:lineRule="atLeast"/>
        <w:ind w:firstLineChars="200" w:firstLine="480"/>
        <w:rPr>
          <w:rFonts w:ascii="宋体" w:hAnsi="宋体"/>
          <w:sz w:val="24"/>
        </w:rPr>
      </w:pPr>
    </w:p>
    <w:p w:rsidR="00DE0F34" w:rsidRDefault="00DE0F34" w:rsidP="00DE0F34">
      <w:pPr>
        <w:spacing w:line="420" w:lineRule="atLeast"/>
        <w:ind w:firstLineChars="100" w:firstLine="240"/>
        <w:rPr>
          <w:rFonts w:ascii="宋体" w:hAnsi="宋体"/>
          <w:sz w:val="24"/>
        </w:rPr>
      </w:pPr>
      <w:r>
        <w:rPr>
          <w:rFonts w:ascii="宋体" w:hAnsi="宋体" w:hint="eastAsia"/>
          <w:sz w:val="24"/>
        </w:rPr>
        <w:t>4.4</w:t>
      </w:r>
      <w:r>
        <w:rPr>
          <w:rFonts w:ascii="宋体" w:hAnsi="宋体" w:hint="eastAsia"/>
          <w:sz w:val="24"/>
        </w:rPr>
        <w:t>用纸管理</w:t>
      </w:r>
    </w:p>
    <w:p w:rsidR="00DE0F34" w:rsidRDefault="00DE0F34" w:rsidP="00DE0F34">
      <w:pPr>
        <w:spacing w:line="420" w:lineRule="atLeast"/>
        <w:ind w:left="480"/>
        <w:rPr>
          <w:rFonts w:ascii="宋体" w:hAnsi="宋体"/>
          <w:sz w:val="24"/>
        </w:rPr>
      </w:pPr>
      <w:r>
        <w:rPr>
          <w:rFonts w:ascii="宋体" w:hAnsi="宋体" w:hint="eastAsia"/>
          <w:sz w:val="24"/>
        </w:rPr>
        <w:t>A)</w:t>
      </w:r>
      <w:r>
        <w:rPr>
          <w:rFonts w:ascii="宋体" w:hAnsi="宋体" w:hint="eastAsia"/>
          <w:sz w:val="24"/>
        </w:rPr>
        <w:t>设置废纸回收箱，进行废纸回收。</w:t>
      </w:r>
    </w:p>
    <w:p w:rsidR="00DE0F34" w:rsidRDefault="00DE0F34" w:rsidP="00DE0F34">
      <w:pPr>
        <w:spacing w:line="420" w:lineRule="atLeast"/>
        <w:ind w:left="480"/>
        <w:rPr>
          <w:rFonts w:ascii="宋体" w:hAnsi="宋体"/>
          <w:sz w:val="24"/>
        </w:rPr>
      </w:pPr>
      <w:r>
        <w:rPr>
          <w:rFonts w:ascii="宋体" w:hAnsi="宋体" w:hint="eastAsia"/>
          <w:sz w:val="24"/>
        </w:rPr>
        <w:t>B)</w:t>
      </w:r>
      <w:r>
        <w:rPr>
          <w:rFonts w:ascii="宋体" w:hAnsi="宋体" w:hint="eastAsia"/>
          <w:sz w:val="24"/>
        </w:rPr>
        <w:t>除机密重要文件外，所有办公纸需两面使用。</w:t>
      </w:r>
    </w:p>
    <w:p w:rsidR="00DE0F34" w:rsidRDefault="00DE0F34" w:rsidP="00DE0F34">
      <w:pPr>
        <w:spacing w:line="420" w:lineRule="atLeast"/>
        <w:ind w:firstLineChars="100" w:firstLine="240"/>
        <w:rPr>
          <w:rFonts w:ascii="宋体" w:hAnsi="宋体"/>
          <w:sz w:val="24"/>
        </w:rPr>
      </w:pPr>
      <w:r>
        <w:rPr>
          <w:rFonts w:ascii="宋体" w:hAnsi="宋体" w:hint="eastAsia"/>
          <w:sz w:val="24"/>
        </w:rPr>
        <w:t>4.5</w:t>
      </w:r>
      <w:r>
        <w:rPr>
          <w:rFonts w:ascii="宋体" w:hAnsi="宋体" w:hint="eastAsia"/>
          <w:sz w:val="24"/>
        </w:rPr>
        <w:t>培训</w:t>
      </w:r>
    </w:p>
    <w:p w:rsidR="00DE0F34" w:rsidRDefault="00DE0F34" w:rsidP="00DE0F34">
      <w:pPr>
        <w:spacing w:line="420" w:lineRule="atLeast"/>
        <w:ind w:leftChars="114" w:left="251"/>
        <w:rPr>
          <w:rFonts w:ascii="宋体" w:hAnsi="宋体"/>
          <w:sz w:val="24"/>
        </w:rPr>
      </w:pPr>
      <w:r>
        <w:rPr>
          <w:rFonts w:ascii="宋体" w:hAnsi="宋体" w:hint="eastAsia"/>
          <w:sz w:val="24"/>
        </w:rPr>
        <w:tab/>
      </w:r>
      <w:r>
        <w:rPr>
          <w:rFonts w:ascii="宋体" w:hAnsi="宋体" w:hint="eastAsia"/>
          <w:sz w:val="24"/>
        </w:rPr>
        <w:tab/>
      </w:r>
      <w:r>
        <w:rPr>
          <w:rFonts w:ascii="宋体" w:hAnsi="宋体" w:hint="eastAsia"/>
          <w:sz w:val="24"/>
        </w:rPr>
        <w:t>公司及各部门应对各岗位员工进行节能意识教育，以使每位员工都能意识到节约能源的重要性使其能够在发现问题点后即使反馈到相关部门，并积极参与公司节能工作的宣传和合理化建议活动。</w:t>
      </w:r>
    </w:p>
    <w:p w:rsidR="00DE0F34" w:rsidRDefault="00DE0F34" w:rsidP="00DE0F34">
      <w:pPr>
        <w:spacing w:line="420" w:lineRule="atLeast"/>
        <w:ind w:firstLineChars="100" w:firstLine="240"/>
        <w:rPr>
          <w:rFonts w:ascii="宋体" w:hAnsi="宋体"/>
          <w:sz w:val="24"/>
        </w:rPr>
      </w:pPr>
      <w:r>
        <w:rPr>
          <w:rFonts w:ascii="宋体" w:hAnsi="宋体" w:hint="eastAsia"/>
          <w:sz w:val="24"/>
        </w:rPr>
        <w:t>4.8</w:t>
      </w:r>
      <w:r>
        <w:rPr>
          <w:rFonts w:ascii="宋体" w:hAnsi="宋体" w:hint="eastAsia"/>
          <w:sz w:val="24"/>
        </w:rPr>
        <w:t>分析和改进</w:t>
      </w:r>
    </w:p>
    <w:p w:rsidR="00DE0F34" w:rsidRDefault="00DE0F34" w:rsidP="00DE0F34">
      <w:pPr>
        <w:spacing w:line="420" w:lineRule="atLeast"/>
        <w:rPr>
          <w:rFonts w:ascii="宋体" w:hAnsi="宋体"/>
          <w:sz w:val="24"/>
        </w:rPr>
      </w:pPr>
      <w:r>
        <w:rPr>
          <w:rFonts w:ascii="宋体" w:hAnsi="宋体" w:hint="eastAsia"/>
          <w:sz w:val="24"/>
        </w:rPr>
        <w:t xml:space="preserve">     </w:t>
      </w:r>
      <w:r>
        <w:rPr>
          <w:rFonts w:ascii="宋体" w:hAnsi="宋体" w:hint="eastAsia"/>
          <w:sz w:val="24"/>
        </w:rPr>
        <w:t>应该每月对资源的使用情况进行分析，找出改进点。</w:t>
      </w:r>
    </w:p>
    <w:p w:rsidR="00DE0F34" w:rsidRDefault="00DE0F34" w:rsidP="00DE0F34">
      <w:pPr>
        <w:spacing w:line="420" w:lineRule="atLeast"/>
        <w:rPr>
          <w:rFonts w:ascii="宋体" w:hAnsi="宋体"/>
          <w:b/>
          <w:sz w:val="24"/>
        </w:rPr>
      </w:pPr>
      <w:r>
        <w:rPr>
          <w:rFonts w:ascii="宋体" w:hAnsi="宋体" w:hint="eastAsia"/>
          <w:b/>
          <w:sz w:val="24"/>
        </w:rPr>
        <w:t>5</w:t>
      </w:r>
      <w:r>
        <w:rPr>
          <w:rFonts w:ascii="宋体" w:hAnsi="宋体" w:hint="eastAsia"/>
          <w:b/>
          <w:sz w:val="24"/>
        </w:rPr>
        <w:t>、参考文件</w:t>
      </w:r>
    </w:p>
    <w:p w:rsidR="00DE0F34" w:rsidRDefault="00DE0F34" w:rsidP="00DE0F34">
      <w:pPr>
        <w:spacing w:line="420" w:lineRule="atLeast"/>
        <w:ind w:leftChars="-1" w:left="-2" w:firstLineChars="100" w:firstLine="240"/>
        <w:rPr>
          <w:rFonts w:ascii="宋体" w:hAnsi="宋体"/>
          <w:sz w:val="24"/>
        </w:rPr>
      </w:pPr>
      <w:r>
        <w:rPr>
          <w:rFonts w:ascii="宋体" w:hAnsi="宋体" w:hint="eastAsia"/>
          <w:sz w:val="24"/>
        </w:rPr>
        <w:t>5.1</w:t>
      </w:r>
      <w:r>
        <w:rPr>
          <w:rFonts w:ascii="宋体" w:hAnsi="宋体" w:hint="eastAsia"/>
          <w:sz w:val="24"/>
        </w:rPr>
        <w:tab/>
      </w:r>
      <w:r>
        <w:rPr>
          <w:rFonts w:ascii="宋体" w:hAnsi="宋体" w:hint="eastAsia"/>
          <w:sz w:val="24"/>
        </w:rPr>
        <w:t>《中华人民共和国节约能源法》</w:t>
      </w:r>
    </w:p>
    <w:p w:rsidR="00DE0F34" w:rsidRDefault="00DE0F34" w:rsidP="00DE0F34">
      <w:pPr>
        <w:spacing w:line="420" w:lineRule="atLeast"/>
        <w:ind w:leftChars="-1" w:left="-2" w:firstLineChars="100" w:firstLine="240"/>
        <w:rPr>
          <w:rFonts w:ascii="宋体" w:hAnsi="宋体"/>
          <w:sz w:val="24"/>
        </w:rPr>
      </w:pPr>
      <w:r>
        <w:rPr>
          <w:rFonts w:ascii="宋体" w:hAnsi="宋体" w:hint="eastAsia"/>
          <w:sz w:val="24"/>
        </w:rPr>
        <w:t xml:space="preserve">5.2 </w:t>
      </w:r>
      <w:r>
        <w:rPr>
          <w:rFonts w:ascii="宋体" w:hAnsi="宋体" w:hint="eastAsia"/>
          <w:sz w:val="24"/>
        </w:rPr>
        <w:tab/>
      </w:r>
      <w:r>
        <w:rPr>
          <w:rFonts w:ascii="宋体" w:hAnsi="宋体" w:hint="eastAsia"/>
          <w:sz w:val="24"/>
        </w:rPr>
        <w:tab/>
      </w:r>
      <w:r>
        <w:rPr>
          <w:rFonts w:ascii="宋体" w:hAnsi="宋体" w:hint="eastAsia"/>
          <w:sz w:val="24"/>
        </w:rPr>
        <w:t>《环境监测和测量管理程序》</w:t>
      </w:r>
    </w:p>
    <w:p w:rsidR="00DE0F34" w:rsidRDefault="00DE0F34" w:rsidP="00DE0F34">
      <w:pPr>
        <w:ind w:left="-2"/>
        <w:rPr>
          <w:rFonts w:ascii="宋体" w:hAnsi="宋体"/>
          <w:b/>
          <w:sz w:val="24"/>
        </w:rPr>
      </w:pPr>
      <w:r>
        <w:rPr>
          <w:rFonts w:ascii="宋体" w:hAnsi="宋体" w:hint="eastAsia"/>
          <w:b/>
          <w:sz w:val="24"/>
        </w:rPr>
        <w:t>6</w:t>
      </w:r>
      <w:r>
        <w:rPr>
          <w:rFonts w:ascii="宋体" w:hAnsi="宋体" w:hint="eastAsia"/>
          <w:b/>
          <w:sz w:val="24"/>
        </w:rPr>
        <w:t>、记录</w:t>
      </w:r>
    </w:p>
    <w:p w:rsidR="00DE0F34" w:rsidRDefault="00DE0F34" w:rsidP="00DE0F34">
      <w:pPr>
        <w:ind w:left="-2"/>
        <w:rPr>
          <w:rFonts w:ascii="宋体" w:hAnsi="宋体"/>
          <w:sz w:val="24"/>
        </w:rPr>
      </w:pPr>
      <w:r>
        <w:rPr>
          <w:rFonts w:ascii="宋体" w:hAnsi="宋体" w:hint="eastAsia"/>
          <w:sz w:val="24"/>
        </w:rPr>
        <w:t>水、电、纸张耗用统计表</w:t>
      </w:r>
    </w:p>
    <w:p w:rsidR="006A4C97" w:rsidRDefault="006A4C97" w:rsidP="006A4C97">
      <w:pPr>
        <w:pStyle w:val="1"/>
        <w:jc w:val="center"/>
        <w:rPr>
          <w:sz w:val="28"/>
          <w:szCs w:val="28"/>
        </w:rPr>
      </w:pPr>
      <w:bookmarkStart w:id="0" w:name="_Toc12087615"/>
      <w:r>
        <w:rPr>
          <w:rFonts w:hint="eastAsia"/>
          <w:sz w:val="28"/>
          <w:szCs w:val="28"/>
        </w:rPr>
        <w:t>产品检验指导书</w:t>
      </w:r>
      <w:bookmarkEnd w:id="0"/>
    </w:p>
    <w:p w:rsidR="006A4C97" w:rsidRDefault="006A4C97" w:rsidP="006A4C97">
      <w:pPr>
        <w:spacing w:line="360" w:lineRule="auto"/>
        <w:ind w:firstLineChars="1650" w:firstLine="3960"/>
        <w:rPr>
          <w:rFonts w:ascii="宋体" w:hAnsi="宋体"/>
          <w:sz w:val="24"/>
          <w:szCs w:val="24"/>
        </w:rPr>
      </w:pPr>
      <w:r>
        <w:rPr>
          <w:rFonts w:ascii="宋体" w:hAnsi="宋体" w:hint="eastAsia"/>
          <w:sz w:val="24"/>
          <w:szCs w:val="24"/>
        </w:rPr>
        <w:t>QDHYYJ</w:t>
      </w:r>
      <w:r>
        <w:rPr>
          <w:rFonts w:ascii="宋体" w:hAnsi="宋体"/>
          <w:sz w:val="24"/>
          <w:szCs w:val="24"/>
        </w:rPr>
        <w:t>-</w:t>
      </w:r>
      <w:r>
        <w:rPr>
          <w:rFonts w:ascii="宋体" w:hAnsi="宋体" w:hint="eastAsia"/>
          <w:sz w:val="24"/>
          <w:szCs w:val="24"/>
        </w:rPr>
        <w:t>ZY05</w:t>
      </w:r>
      <w:r>
        <w:rPr>
          <w:rFonts w:ascii="宋体" w:hAnsi="宋体"/>
          <w:sz w:val="24"/>
          <w:szCs w:val="24"/>
        </w:rPr>
        <w:t>-2019</w:t>
      </w:r>
    </w:p>
    <w:tbl>
      <w:tblPr>
        <w:tblW w:w="0" w:type="auto"/>
        <w:tblInd w:w="108" w:type="dxa"/>
        <w:tblLayout w:type="fixed"/>
        <w:tblLook w:val="0000"/>
      </w:tblPr>
      <w:tblGrid>
        <w:gridCol w:w="851"/>
        <w:gridCol w:w="846"/>
        <w:gridCol w:w="819"/>
        <w:gridCol w:w="3863"/>
        <w:gridCol w:w="1418"/>
        <w:gridCol w:w="1559"/>
      </w:tblGrid>
      <w:tr w:rsidR="006A4C97" w:rsidTr="00525736">
        <w:trPr>
          <w:trHeight w:val="511"/>
        </w:trPr>
        <w:tc>
          <w:tcPr>
            <w:tcW w:w="851" w:type="dxa"/>
            <w:vMerge w:val="restart"/>
            <w:tcBorders>
              <w:top w:val="single" w:sz="4" w:space="0" w:color="auto"/>
              <w:left w:val="single" w:sz="4" w:space="0" w:color="auto"/>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物资</w:t>
            </w:r>
            <w:r>
              <w:rPr>
                <w:rFonts w:ascii="宋体" w:hAnsi="宋体" w:cs="宋体" w:hint="eastAsia"/>
                <w:sz w:val="24"/>
                <w:szCs w:val="24"/>
              </w:rPr>
              <w:lastRenderedPageBreak/>
              <w:t>名称</w:t>
            </w:r>
          </w:p>
        </w:tc>
        <w:tc>
          <w:tcPr>
            <w:tcW w:w="84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lastRenderedPageBreak/>
              <w:t>序号</w:t>
            </w:r>
          </w:p>
        </w:tc>
        <w:tc>
          <w:tcPr>
            <w:tcW w:w="819" w:type="dxa"/>
            <w:vMerge w:val="restart"/>
            <w:tcBorders>
              <w:top w:val="single" w:sz="4" w:space="0" w:color="auto"/>
              <w:left w:val="single" w:sz="4" w:space="0" w:color="auto"/>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检验</w:t>
            </w:r>
            <w:r>
              <w:rPr>
                <w:rFonts w:ascii="宋体" w:hAnsi="宋体" w:cs="宋体" w:hint="eastAsia"/>
                <w:sz w:val="24"/>
                <w:szCs w:val="24"/>
              </w:rPr>
              <w:lastRenderedPageBreak/>
              <w:t>项目</w:t>
            </w:r>
          </w:p>
        </w:tc>
        <w:tc>
          <w:tcPr>
            <w:tcW w:w="3863" w:type="dxa"/>
            <w:vMerge w:val="restart"/>
            <w:tcBorders>
              <w:top w:val="single" w:sz="4" w:space="0" w:color="auto"/>
              <w:left w:val="single" w:sz="4" w:space="0" w:color="auto"/>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lastRenderedPageBreak/>
              <w:t>质量环境要求</w:t>
            </w:r>
          </w:p>
        </w:tc>
        <w:tc>
          <w:tcPr>
            <w:tcW w:w="1418" w:type="dxa"/>
            <w:vMerge w:val="restart"/>
            <w:tcBorders>
              <w:top w:val="single" w:sz="4" w:space="0" w:color="auto"/>
              <w:left w:val="single" w:sz="4" w:space="0" w:color="auto"/>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检验方法</w:t>
            </w:r>
            <w:r>
              <w:rPr>
                <w:rFonts w:ascii="宋体" w:hAnsi="宋体" w:cs="宋体" w:hint="eastAsia"/>
                <w:sz w:val="24"/>
                <w:szCs w:val="24"/>
              </w:rPr>
              <w:t xml:space="preserve"> </w:t>
            </w:r>
          </w:p>
        </w:tc>
        <w:tc>
          <w:tcPr>
            <w:tcW w:w="1559" w:type="dxa"/>
            <w:vMerge w:val="restart"/>
            <w:tcBorders>
              <w:top w:val="single" w:sz="4" w:space="0" w:color="auto"/>
              <w:left w:val="single" w:sz="4" w:space="0" w:color="auto"/>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检验数量</w:t>
            </w:r>
          </w:p>
        </w:tc>
      </w:tr>
      <w:tr w:rsidR="006A4C97" w:rsidTr="00525736">
        <w:trPr>
          <w:trHeight w:val="511"/>
        </w:trPr>
        <w:tc>
          <w:tcPr>
            <w:tcW w:w="851"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3863"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r>
      <w:tr w:rsidR="006A4C97" w:rsidTr="00525736">
        <w:trPr>
          <w:trHeight w:val="2094"/>
        </w:trPr>
        <w:tc>
          <w:tcPr>
            <w:tcW w:w="851" w:type="dxa"/>
            <w:vMerge w:val="restart"/>
            <w:tcBorders>
              <w:top w:val="nil"/>
              <w:left w:val="single" w:sz="4" w:space="0" w:color="auto"/>
              <w:bottom w:val="single" w:sz="4" w:space="0" w:color="auto"/>
              <w:right w:val="single" w:sz="4" w:space="0" w:color="auto"/>
            </w:tcBorders>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lastRenderedPageBreak/>
              <w:t>采购物品</w:t>
            </w:r>
          </w:p>
        </w:tc>
        <w:tc>
          <w:tcPr>
            <w:tcW w:w="846"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1</w:t>
            </w:r>
          </w:p>
        </w:tc>
        <w:tc>
          <w:tcPr>
            <w:tcW w:w="819" w:type="dxa"/>
            <w:tcBorders>
              <w:top w:val="nil"/>
              <w:left w:val="nil"/>
              <w:bottom w:val="single" w:sz="4" w:space="0" w:color="auto"/>
              <w:right w:val="single" w:sz="4" w:space="0" w:color="auto"/>
            </w:tcBorders>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外观</w:t>
            </w:r>
          </w:p>
        </w:tc>
        <w:tc>
          <w:tcPr>
            <w:tcW w:w="3863" w:type="dxa"/>
            <w:tcBorders>
              <w:top w:val="single" w:sz="4" w:space="0" w:color="auto"/>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外观完好，包装严密，无缺损现象</w:t>
            </w:r>
          </w:p>
        </w:tc>
        <w:tc>
          <w:tcPr>
            <w:tcW w:w="1418"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目测</w:t>
            </w:r>
          </w:p>
        </w:tc>
        <w:tc>
          <w:tcPr>
            <w:tcW w:w="1559"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全检</w:t>
            </w:r>
          </w:p>
        </w:tc>
      </w:tr>
      <w:tr w:rsidR="006A4C97" w:rsidTr="00525736">
        <w:trPr>
          <w:trHeight w:val="2154"/>
        </w:trPr>
        <w:tc>
          <w:tcPr>
            <w:tcW w:w="851" w:type="dxa"/>
            <w:vMerge/>
            <w:tcBorders>
              <w:top w:val="nil"/>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846"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2</w:t>
            </w:r>
          </w:p>
        </w:tc>
        <w:tc>
          <w:tcPr>
            <w:tcW w:w="819" w:type="dxa"/>
            <w:tcBorders>
              <w:top w:val="nil"/>
              <w:left w:val="nil"/>
              <w:bottom w:val="single" w:sz="4" w:space="0" w:color="auto"/>
              <w:right w:val="single" w:sz="4" w:space="0" w:color="auto"/>
            </w:tcBorders>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型号规格</w:t>
            </w:r>
            <w:r>
              <w:rPr>
                <w:rFonts w:ascii="宋体" w:hAnsi="宋体" w:cs="宋体" w:hint="eastAsia"/>
                <w:sz w:val="24"/>
                <w:szCs w:val="24"/>
              </w:rPr>
              <w:t>/</w:t>
            </w:r>
            <w:r>
              <w:rPr>
                <w:rFonts w:ascii="宋体" w:hAnsi="宋体" w:cs="宋体" w:hint="eastAsia"/>
                <w:sz w:val="24"/>
                <w:szCs w:val="24"/>
              </w:rPr>
              <w:t>数量</w:t>
            </w:r>
          </w:p>
        </w:tc>
        <w:tc>
          <w:tcPr>
            <w:tcW w:w="3863" w:type="dxa"/>
            <w:tcBorders>
              <w:top w:val="single" w:sz="4" w:space="0" w:color="auto"/>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型号规格</w:t>
            </w:r>
            <w:r>
              <w:rPr>
                <w:rFonts w:ascii="宋体" w:hAnsi="宋体" w:cs="宋体" w:hint="eastAsia"/>
                <w:sz w:val="24"/>
                <w:szCs w:val="24"/>
              </w:rPr>
              <w:t>/</w:t>
            </w:r>
            <w:r>
              <w:rPr>
                <w:rFonts w:ascii="宋体" w:hAnsi="宋体" w:cs="宋体" w:hint="eastAsia"/>
                <w:sz w:val="24"/>
                <w:szCs w:val="24"/>
              </w:rPr>
              <w:t>数量符合采购单的要求</w:t>
            </w:r>
          </w:p>
        </w:tc>
        <w:tc>
          <w:tcPr>
            <w:tcW w:w="1418"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目测</w:t>
            </w:r>
          </w:p>
        </w:tc>
        <w:tc>
          <w:tcPr>
            <w:tcW w:w="1559"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全检</w:t>
            </w:r>
          </w:p>
        </w:tc>
      </w:tr>
      <w:tr w:rsidR="006A4C97" w:rsidTr="00525736">
        <w:trPr>
          <w:trHeight w:val="1838"/>
        </w:trPr>
        <w:tc>
          <w:tcPr>
            <w:tcW w:w="851" w:type="dxa"/>
            <w:vMerge/>
            <w:tcBorders>
              <w:top w:val="nil"/>
              <w:left w:val="single" w:sz="4" w:space="0" w:color="auto"/>
              <w:bottom w:val="single" w:sz="4" w:space="0" w:color="auto"/>
              <w:right w:val="single" w:sz="4" w:space="0" w:color="auto"/>
            </w:tcBorders>
            <w:vAlign w:val="center"/>
          </w:tcPr>
          <w:p w:rsidR="006A4C97" w:rsidRDefault="006A4C97" w:rsidP="00525736">
            <w:pPr>
              <w:rPr>
                <w:rFonts w:ascii="宋体" w:hAnsi="宋体" w:cs="宋体"/>
                <w:sz w:val="24"/>
                <w:szCs w:val="24"/>
              </w:rPr>
            </w:pPr>
          </w:p>
        </w:tc>
        <w:tc>
          <w:tcPr>
            <w:tcW w:w="846" w:type="dxa"/>
            <w:tcBorders>
              <w:top w:val="nil"/>
              <w:left w:val="nil"/>
              <w:bottom w:val="single" w:sz="4" w:space="0" w:color="auto"/>
              <w:right w:val="single" w:sz="4" w:space="0" w:color="auto"/>
            </w:tcBorders>
            <w:noWrap/>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3</w:t>
            </w:r>
          </w:p>
        </w:tc>
        <w:tc>
          <w:tcPr>
            <w:tcW w:w="819" w:type="dxa"/>
            <w:tcBorders>
              <w:top w:val="nil"/>
              <w:left w:val="nil"/>
              <w:bottom w:val="single" w:sz="4" w:space="0" w:color="auto"/>
              <w:right w:val="single" w:sz="4" w:space="0" w:color="auto"/>
            </w:tcBorders>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性能</w:t>
            </w:r>
          </w:p>
        </w:tc>
        <w:tc>
          <w:tcPr>
            <w:tcW w:w="3863" w:type="dxa"/>
            <w:tcBorders>
              <w:top w:val="single" w:sz="4" w:space="0" w:color="auto"/>
              <w:left w:val="nil"/>
              <w:bottom w:val="single" w:sz="4" w:space="0" w:color="auto"/>
              <w:right w:val="single" w:sz="4" w:space="0" w:color="auto"/>
            </w:tcBorders>
            <w:noWrap/>
            <w:vAlign w:val="center"/>
          </w:tcPr>
          <w:p w:rsidR="006A4C97" w:rsidRDefault="006A4C97" w:rsidP="00525736">
            <w:pPr>
              <w:jc w:val="center"/>
              <w:rPr>
                <w:rFonts w:ascii="宋体" w:eastAsia="宋体" w:hAnsi="宋体" w:cs="宋体"/>
                <w:sz w:val="24"/>
                <w:szCs w:val="24"/>
              </w:rPr>
            </w:pPr>
            <w:r>
              <w:rPr>
                <w:rFonts w:ascii="宋体" w:hAnsi="宋体" w:cs="宋体" w:hint="eastAsia"/>
                <w:sz w:val="24"/>
                <w:szCs w:val="24"/>
              </w:rPr>
              <w:t>提供有检测报告或者是合格证明文件</w:t>
            </w:r>
          </w:p>
        </w:tc>
        <w:tc>
          <w:tcPr>
            <w:tcW w:w="1418" w:type="dxa"/>
            <w:tcBorders>
              <w:top w:val="nil"/>
              <w:left w:val="nil"/>
              <w:bottom w:val="single" w:sz="4" w:space="0" w:color="auto"/>
              <w:right w:val="single" w:sz="4" w:space="0" w:color="auto"/>
            </w:tcBorders>
            <w:vAlign w:val="center"/>
          </w:tcPr>
          <w:p w:rsidR="006A4C97" w:rsidRDefault="006A4C97" w:rsidP="00525736">
            <w:pPr>
              <w:jc w:val="center"/>
              <w:rPr>
                <w:rFonts w:ascii="宋体" w:eastAsia="宋体" w:hAnsi="宋体" w:cs="宋体"/>
                <w:sz w:val="24"/>
                <w:szCs w:val="24"/>
              </w:rPr>
            </w:pPr>
            <w:r>
              <w:rPr>
                <w:rFonts w:ascii="宋体" w:hAnsi="宋体" w:cs="宋体" w:hint="eastAsia"/>
                <w:sz w:val="24"/>
                <w:szCs w:val="24"/>
              </w:rPr>
              <w:t>查看检验报告或合格证</w:t>
            </w:r>
          </w:p>
        </w:tc>
        <w:tc>
          <w:tcPr>
            <w:tcW w:w="1559" w:type="dxa"/>
            <w:tcBorders>
              <w:top w:val="nil"/>
              <w:left w:val="nil"/>
              <w:bottom w:val="single" w:sz="4" w:space="0" w:color="auto"/>
              <w:right w:val="single" w:sz="4" w:space="0" w:color="auto"/>
            </w:tcBorders>
            <w:vAlign w:val="center"/>
          </w:tcPr>
          <w:p w:rsidR="006A4C97" w:rsidRDefault="006A4C97" w:rsidP="00525736">
            <w:pPr>
              <w:jc w:val="center"/>
              <w:rPr>
                <w:rFonts w:ascii="宋体" w:hAnsi="宋体" w:cs="宋体"/>
                <w:sz w:val="24"/>
                <w:szCs w:val="24"/>
              </w:rPr>
            </w:pPr>
            <w:r>
              <w:rPr>
                <w:rFonts w:ascii="宋体" w:hAnsi="宋体" w:cs="宋体" w:hint="eastAsia"/>
                <w:sz w:val="24"/>
                <w:szCs w:val="24"/>
              </w:rPr>
              <w:t>每批次</w:t>
            </w:r>
            <w:r>
              <w:rPr>
                <w:rFonts w:ascii="宋体" w:hAnsi="宋体" w:cs="宋体" w:hint="eastAsia"/>
                <w:sz w:val="24"/>
                <w:szCs w:val="24"/>
              </w:rPr>
              <w:t>/1</w:t>
            </w:r>
            <w:r>
              <w:rPr>
                <w:rFonts w:ascii="宋体" w:hAnsi="宋体" w:cs="宋体" w:hint="eastAsia"/>
                <w:sz w:val="24"/>
                <w:szCs w:val="24"/>
              </w:rPr>
              <w:t>份</w:t>
            </w:r>
          </w:p>
        </w:tc>
      </w:tr>
    </w:tbl>
    <w:p w:rsidR="006A4C97" w:rsidRDefault="006A4C97" w:rsidP="006A4C97">
      <w:pPr>
        <w:spacing w:line="480" w:lineRule="auto"/>
        <w:ind w:firstLineChars="200" w:firstLine="480"/>
        <w:rPr>
          <w:rFonts w:ascii="宋体" w:hAnsi="宋体"/>
          <w:sz w:val="24"/>
          <w:szCs w:val="24"/>
        </w:rPr>
      </w:pPr>
    </w:p>
    <w:p w:rsidR="006A4C97" w:rsidRDefault="006A4C97" w:rsidP="006A4C97">
      <w:pPr>
        <w:spacing w:line="480" w:lineRule="auto"/>
        <w:ind w:firstLineChars="200" w:firstLine="480"/>
        <w:rPr>
          <w:rFonts w:ascii="宋体" w:hAnsi="宋体"/>
          <w:sz w:val="24"/>
          <w:szCs w:val="24"/>
        </w:rPr>
      </w:pPr>
    </w:p>
    <w:p w:rsidR="00C61350" w:rsidRDefault="00C61350" w:rsidP="00C61350">
      <w:pPr>
        <w:rPr>
          <w:b/>
          <w:color w:val="FF0000"/>
        </w:rPr>
      </w:pPr>
      <w:r>
        <w:rPr>
          <w:rFonts w:hint="eastAsia"/>
          <w:b/>
          <w:color w:val="FF0000"/>
        </w:rPr>
        <w:t>说明：</w:t>
      </w:r>
    </w:p>
    <w:p w:rsidR="00C61350" w:rsidRDefault="00C61350" w:rsidP="00C61350">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C61350" w:rsidRDefault="00C61350" w:rsidP="00C61350">
      <w:pPr>
        <w:rPr>
          <w:color w:val="FF0000"/>
        </w:rPr>
      </w:pPr>
      <w:r>
        <w:rPr>
          <w:rFonts w:hint="eastAsia"/>
          <w:color w:val="FF0000"/>
        </w:rPr>
        <w:t>更多问题可咨询电话：</w:t>
      </w:r>
      <w:r>
        <w:rPr>
          <w:color w:val="FF0000"/>
        </w:rPr>
        <w:t>0532-84688710</w:t>
      </w:r>
    </w:p>
    <w:p w:rsidR="00C61350" w:rsidRDefault="00C61350" w:rsidP="00C61350"/>
    <w:p w:rsidR="00196585" w:rsidRDefault="00196585" w:rsidP="006A4C97">
      <w:pPr>
        <w:spacing w:line="480" w:lineRule="auto"/>
        <w:ind w:firstLineChars="200" w:firstLine="480"/>
        <w:rPr>
          <w:rFonts w:ascii="宋体" w:hAnsi="宋体"/>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47F" w:rsidRDefault="00A8347F" w:rsidP="00DE0F34">
      <w:pPr>
        <w:spacing w:after="0"/>
      </w:pPr>
      <w:r>
        <w:separator/>
      </w:r>
    </w:p>
  </w:endnote>
  <w:endnote w:type="continuationSeparator" w:id="0">
    <w:p w:rsidR="00A8347F" w:rsidRDefault="00A8347F" w:rsidP="00DE0F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47F" w:rsidRDefault="00A8347F" w:rsidP="00DE0F34">
      <w:pPr>
        <w:spacing w:after="0"/>
      </w:pPr>
      <w:r>
        <w:separator/>
      </w:r>
    </w:p>
  </w:footnote>
  <w:footnote w:type="continuationSeparator" w:id="0">
    <w:p w:rsidR="00A8347F" w:rsidRDefault="00A8347F" w:rsidP="00DE0F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A3F06"/>
    <w:rsid w:val="00196585"/>
    <w:rsid w:val="00323B43"/>
    <w:rsid w:val="00325B22"/>
    <w:rsid w:val="003D37D8"/>
    <w:rsid w:val="00426133"/>
    <w:rsid w:val="004358AB"/>
    <w:rsid w:val="005E15FC"/>
    <w:rsid w:val="00624512"/>
    <w:rsid w:val="006A4C97"/>
    <w:rsid w:val="0081770E"/>
    <w:rsid w:val="008B7726"/>
    <w:rsid w:val="00937FBA"/>
    <w:rsid w:val="00A4391F"/>
    <w:rsid w:val="00A8347F"/>
    <w:rsid w:val="00AC40AC"/>
    <w:rsid w:val="00C61350"/>
    <w:rsid w:val="00D31D50"/>
    <w:rsid w:val="00D91C50"/>
    <w:rsid w:val="00DE0F34"/>
    <w:rsid w:val="00F32E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6A4C97"/>
    <w:pPr>
      <w:keepNext/>
      <w:widowControl w:val="0"/>
      <w:adjustRightInd/>
      <w:snapToGrid/>
      <w:spacing w:after="0"/>
      <w:jc w:val="both"/>
      <w:outlineLvl w:val="0"/>
    </w:pPr>
    <w:rPr>
      <w:rFonts w:ascii="Times New Roman" w:eastAsia="宋体" w:hAnsi="Times New Roman" w:cs="Times New Roman"/>
      <w:kern w:val="2"/>
      <w:sz w:val="21"/>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E0F3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E0F34"/>
    <w:rPr>
      <w:rFonts w:ascii="Tahoma" w:hAnsi="Tahoma"/>
      <w:sz w:val="18"/>
      <w:szCs w:val="18"/>
    </w:rPr>
  </w:style>
  <w:style w:type="paragraph" w:styleId="a4">
    <w:name w:val="footer"/>
    <w:basedOn w:val="a"/>
    <w:link w:val="Char0"/>
    <w:uiPriority w:val="99"/>
    <w:semiHidden/>
    <w:unhideWhenUsed/>
    <w:rsid w:val="00DE0F34"/>
    <w:pPr>
      <w:tabs>
        <w:tab w:val="center" w:pos="4153"/>
        <w:tab w:val="right" w:pos="8306"/>
      </w:tabs>
    </w:pPr>
    <w:rPr>
      <w:sz w:val="18"/>
      <w:szCs w:val="18"/>
    </w:rPr>
  </w:style>
  <w:style w:type="character" w:customStyle="1" w:styleId="Char0">
    <w:name w:val="页脚 Char"/>
    <w:basedOn w:val="a0"/>
    <w:link w:val="a4"/>
    <w:uiPriority w:val="99"/>
    <w:semiHidden/>
    <w:rsid w:val="00DE0F34"/>
    <w:rPr>
      <w:rFonts w:ascii="Tahoma" w:hAnsi="Tahoma"/>
      <w:sz w:val="18"/>
      <w:szCs w:val="18"/>
    </w:rPr>
  </w:style>
  <w:style w:type="character" w:customStyle="1" w:styleId="1Char">
    <w:name w:val="标题 1 Char"/>
    <w:basedOn w:val="a0"/>
    <w:link w:val="1"/>
    <w:rsid w:val="006A4C97"/>
    <w:rPr>
      <w:rFonts w:ascii="Times New Roman" w:eastAsia="宋体" w:hAnsi="Times New Roman" w:cs="Times New Roman"/>
      <w:kern w:val="2"/>
      <w:sz w:val="21"/>
      <w:szCs w:val="20"/>
      <w:u w:val="single"/>
    </w:rPr>
  </w:style>
  <w:style w:type="character" w:styleId="a5">
    <w:name w:val="Hyperlink"/>
    <w:basedOn w:val="a0"/>
    <w:semiHidden/>
    <w:unhideWhenUsed/>
    <w:rsid w:val="00325B22"/>
    <w:rPr>
      <w:color w:val="0000FF"/>
      <w:u w:val="single"/>
    </w:rPr>
  </w:style>
</w:styles>
</file>

<file path=word/webSettings.xml><?xml version="1.0" encoding="utf-8"?>
<w:webSettings xmlns:r="http://schemas.openxmlformats.org/officeDocument/2006/relationships" xmlns:w="http://schemas.openxmlformats.org/wordprocessingml/2006/main">
  <w:divs>
    <w:div w:id="120539437">
      <w:bodyDiv w:val="1"/>
      <w:marLeft w:val="0"/>
      <w:marRight w:val="0"/>
      <w:marTop w:val="0"/>
      <w:marBottom w:val="0"/>
      <w:divBdr>
        <w:top w:val="none" w:sz="0" w:space="0" w:color="auto"/>
        <w:left w:val="none" w:sz="0" w:space="0" w:color="auto"/>
        <w:bottom w:val="none" w:sz="0" w:space="0" w:color="auto"/>
        <w:right w:val="none" w:sz="0" w:space="0" w:color="auto"/>
      </w:divBdr>
    </w:div>
    <w:div w:id="1016343789">
      <w:bodyDiv w:val="1"/>
      <w:marLeft w:val="0"/>
      <w:marRight w:val="0"/>
      <w:marTop w:val="0"/>
      <w:marBottom w:val="0"/>
      <w:divBdr>
        <w:top w:val="none" w:sz="0" w:space="0" w:color="auto"/>
        <w:left w:val="none" w:sz="0" w:space="0" w:color="auto"/>
        <w:bottom w:val="none" w:sz="0" w:space="0" w:color="auto"/>
        <w:right w:val="none" w:sz="0" w:space="0" w:color="auto"/>
      </w:divBdr>
    </w:div>
    <w:div w:id="12088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2020-07-13T07:28:00Z</dcterms:modified>
</cp:coreProperties>
</file>