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1.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目的</w:t>
      </w:r>
    </w:p>
    <w:p w:rsidR="00FE1263" w:rsidRDefault="00FE1263" w:rsidP="00FE1263">
      <w:pPr>
        <w:spacing w:line="288" w:lineRule="auto"/>
        <w:ind w:firstLineChars="153" w:firstLine="428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通过对不合格品、不合格服务的控制，达到不合格品不使用、不交付不合格服务不再产生的目的。</w:t>
      </w:r>
    </w:p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2.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适用范围</w:t>
      </w:r>
    </w:p>
    <w:p w:rsidR="00FE1263" w:rsidRDefault="00FE1263" w:rsidP="00FE1263">
      <w:pPr>
        <w:spacing w:line="288" w:lineRule="auto"/>
        <w:ind w:firstLineChars="153" w:firstLine="428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本程序适用于本公司对不合格品及不合格服务的控制。</w:t>
      </w:r>
    </w:p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3.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职责</w:t>
      </w:r>
    </w:p>
    <w:p w:rsidR="00FE1263" w:rsidRDefault="00FE1263" w:rsidP="00FE1263">
      <w:pPr>
        <w:pStyle w:val="2"/>
        <w:adjustRightInd w:val="0"/>
        <w:snapToGrid w:val="0"/>
        <w:spacing w:line="288" w:lineRule="auto"/>
        <w:ind w:firstLine="63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3.1业务部负责采购物资不合格品的控制。</w:t>
      </w:r>
    </w:p>
    <w:p w:rsidR="00FE1263" w:rsidRDefault="00FE1263" w:rsidP="00FE1263">
      <w:pPr>
        <w:pStyle w:val="2"/>
        <w:adjustRightInd w:val="0"/>
        <w:snapToGrid w:val="0"/>
        <w:spacing w:line="288" w:lineRule="auto"/>
        <w:ind w:firstLine="63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3.2业务部</w:t>
      </w:r>
      <w:r>
        <w:rPr>
          <w:rFonts w:ascii="宋体" w:hAnsi="宋体" w:cs="宋体" w:hint="eastAsia"/>
          <w:color w:val="000000"/>
          <w:sz w:val="28"/>
          <w:szCs w:val="28"/>
        </w:rPr>
        <w:t>负责交付后不合格品的控制和管理；负责不合格服务的控制。</w:t>
      </w:r>
    </w:p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4.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工作程序</w:t>
      </w:r>
    </w:p>
    <w:p w:rsidR="00FE1263" w:rsidRDefault="00FE1263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4.1</w:t>
      </w:r>
      <w:r>
        <w:rPr>
          <w:rFonts w:ascii="宋体" w:hAnsi="宋体" w:cs="宋体" w:hint="eastAsia"/>
          <w:color w:val="000000"/>
          <w:sz w:val="28"/>
          <w:szCs w:val="28"/>
        </w:rPr>
        <w:t>采购物资不合格品的控制</w:t>
      </w:r>
    </w:p>
    <w:p w:rsidR="00FE1263" w:rsidRDefault="00FE1263" w:rsidP="00FE1263">
      <w:pPr>
        <w:pStyle w:val="a5"/>
        <w:adjustRightInd w:val="0"/>
        <w:snapToGrid w:val="0"/>
        <w:spacing w:line="288" w:lineRule="auto"/>
        <w:ind w:firstLine="560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采购产品经验证判定不合格的填写“不合格品/服务报告”，由业务部负责与供方协商沟通方式处置。</w:t>
      </w:r>
    </w:p>
    <w:p w:rsidR="00FE1263" w:rsidRDefault="00FE1263" w:rsidP="00FE1263">
      <w:pPr>
        <w:pStyle w:val="a5"/>
        <w:adjustRightInd w:val="0"/>
        <w:snapToGrid w:val="0"/>
        <w:spacing w:line="288" w:lineRule="auto"/>
        <w:ind w:firstLine="560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 xml:space="preserve">对于检验项目未达到标准要求的。所有采购的该批次产品一律判定不合格。 </w:t>
      </w:r>
    </w:p>
    <w:p w:rsidR="00FE1263" w:rsidRDefault="00FE1263" w:rsidP="00FE1263">
      <w:pPr>
        <w:pStyle w:val="a5"/>
        <w:adjustRightInd w:val="0"/>
        <w:snapToGrid w:val="0"/>
        <w:spacing w:line="288" w:lineRule="auto"/>
        <w:ind w:firstLineChars="0" w:firstLine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4.2对于产品在运输和装卸过程中造成的不合格品，由业务部确定并及时对发现的不合格品进行处置，采取适当的纠正措施，确保产品的符合性。</w:t>
      </w:r>
    </w:p>
    <w:p w:rsidR="00FE1263" w:rsidRDefault="00FE1263" w:rsidP="00FE1263">
      <w:pPr>
        <w:pStyle w:val="a5"/>
        <w:adjustRightInd w:val="0"/>
        <w:snapToGrid w:val="0"/>
        <w:spacing w:line="288" w:lineRule="auto"/>
        <w:ind w:firstLineChars="0" w:firstLine="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4.3对于交付后发现的质量、重量不合格，由业务部与客户沟通联络，确定处理方式，然后将实际情况报供方，要求供方进行改善。</w:t>
      </w:r>
    </w:p>
    <w:p w:rsidR="00FE1263" w:rsidRDefault="00FE1263" w:rsidP="00FE1263">
      <w:pPr>
        <w:spacing w:line="288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4.4</w:t>
      </w:r>
      <w:r>
        <w:rPr>
          <w:rFonts w:ascii="宋体" w:hAnsi="宋体" w:cs="宋体" w:hint="eastAsia"/>
          <w:sz w:val="28"/>
          <w:szCs w:val="28"/>
        </w:rPr>
        <w:t>对于不合格服务多以顾客反馈或投诉显示，当发生时，由公司领导与顾客沟通，取得顾客谅解。</w:t>
      </w:r>
    </w:p>
    <w:p w:rsidR="00FE1263" w:rsidRDefault="00FE1263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4.5</w:t>
      </w:r>
      <w:r>
        <w:rPr>
          <w:rFonts w:ascii="宋体" w:hAnsi="宋体" w:cs="宋体" w:hint="eastAsia"/>
          <w:color w:val="000000"/>
          <w:sz w:val="28"/>
          <w:szCs w:val="28"/>
        </w:rPr>
        <w:t>对不合格品控制产生的记录执行《记录控制程序》有关规定。</w:t>
      </w:r>
    </w:p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5.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相关文件</w:t>
      </w:r>
    </w:p>
    <w:p w:rsidR="00FE1263" w:rsidRDefault="00FE1263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《记录控制程序》</w:t>
      </w:r>
    </w:p>
    <w:p w:rsidR="00FE1263" w:rsidRDefault="00FE1263" w:rsidP="00FE1263">
      <w:pPr>
        <w:spacing w:line="288" w:lineRule="auto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lastRenderedPageBreak/>
        <w:t xml:space="preserve">6. </w:t>
      </w:r>
      <w:r>
        <w:rPr>
          <w:rFonts w:ascii="宋体" w:hAnsi="宋体" w:cs="宋体" w:hint="eastAsia"/>
          <w:b/>
          <w:color w:val="000000"/>
          <w:sz w:val="28"/>
          <w:szCs w:val="28"/>
        </w:rPr>
        <w:t>相关记录</w:t>
      </w:r>
    </w:p>
    <w:p w:rsidR="00FE1263" w:rsidRDefault="00FE1263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不合格品</w:t>
      </w:r>
      <w:r>
        <w:rPr>
          <w:rFonts w:ascii="宋体" w:hAnsi="宋体" w:cs="宋体" w:hint="eastAsia"/>
          <w:color w:val="000000"/>
          <w:sz w:val="28"/>
          <w:szCs w:val="28"/>
        </w:rPr>
        <w:t>/</w:t>
      </w:r>
      <w:r>
        <w:rPr>
          <w:rFonts w:ascii="宋体" w:hAnsi="宋体" w:cs="宋体" w:hint="eastAsia"/>
          <w:color w:val="000000"/>
          <w:sz w:val="28"/>
          <w:szCs w:val="28"/>
        </w:rPr>
        <w:t>服务报告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  JL-8.7-01</w:t>
      </w:r>
    </w:p>
    <w:p w:rsidR="00707B2D" w:rsidRDefault="00707B2D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</w:p>
    <w:p w:rsidR="00707B2D" w:rsidRDefault="00707B2D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</w:p>
    <w:p w:rsidR="00707B2D" w:rsidRDefault="00707B2D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</w:p>
    <w:p w:rsidR="00707B2D" w:rsidRDefault="00707B2D" w:rsidP="00FE1263">
      <w:pPr>
        <w:spacing w:line="288" w:lineRule="auto"/>
        <w:rPr>
          <w:rFonts w:ascii="宋体" w:hAnsi="宋体" w:cs="宋体"/>
          <w:color w:val="000000"/>
          <w:sz w:val="28"/>
          <w:szCs w:val="28"/>
        </w:rPr>
      </w:pPr>
    </w:p>
    <w:p w:rsidR="003224E5" w:rsidRDefault="003224E5" w:rsidP="003224E5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3224E5" w:rsidRDefault="003224E5" w:rsidP="003224E5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6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3224E5" w:rsidRDefault="003224E5" w:rsidP="003224E5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3224E5" w:rsidRDefault="003224E5" w:rsidP="003224E5"/>
    <w:p w:rsidR="00820EB0" w:rsidRDefault="00820EB0" w:rsidP="00820EB0">
      <w:pPr>
        <w:spacing w:line="220" w:lineRule="atLeast"/>
      </w:pPr>
    </w:p>
    <w:p w:rsidR="00707B2D" w:rsidRDefault="00707B2D" w:rsidP="00FE1263">
      <w:pPr>
        <w:spacing w:line="288" w:lineRule="auto"/>
        <w:rPr>
          <w:rFonts w:ascii="宋体" w:hAnsi="宋体" w:cs="宋体"/>
          <w:sz w:val="28"/>
        </w:rPr>
        <w:sectPr w:rsidR="00707B2D">
          <w:footerReference w:type="default" r:id="rId7"/>
          <w:pgSz w:w="11907" w:h="16840"/>
          <w:pgMar w:top="1247" w:right="1134" w:bottom="1134" w:left="1134" w:header="567" w:footer="567" w:gutter="283"/>
          <w:pgNumType w:start="1"/>
          <w:cols w:space="72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67" w:rsidRDefault="007A4C67" w:rsidP="00FE1263">
      <w:pPr>
        <w:spacing w:after="0"/>
      </w:pPr>
      <w:r>
        <w:separator/>
      </w:r>
    </w:p>
  </w:endnote>
  <w:endnote w:type="continuationSeparator" w:id="0">
    <w:p w:rsidR="007A4C67" w:rsidRDefault="007A4C67" w:rsidP="00FE12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63" w:rsidRDefault="003C71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5121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FE1263" w:rsidRDefault="00FE1263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fldSimple w:instr=" PAGE  \* MERGEFORMAT ">
                  <w:r w:rsidR="003224E5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67" w:rsidRDefault="007A4C67" w:rsidP="00FE1263">
      <w:pPr>
        <w:spacing w:after="0"/>
      </w:pPr>
      <w:r>
        <w:separator/>
      </w:r>
    </w:p>
  </w:footnote>
  <w:footnote w:type="continuationSeparator" w:id="0">
    <w:p w:rsidR="007A4C67" w:rsidRDefault="007A4C67" w:rsidP="00FE126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7C49"/>
    <w:rsid w:val="003219CD"/>
    <w:rsid w:val="003224E5"/>
    <w:rsid w:val="00323B43"/>
    <w:rsid w:val="003C712D"/>
    <w:rsid w:val="003D37D8"/>
    <w:rsid w:val="00426133"/>
    <w:rsid w:val="004358AB"/>
    <w:rsid w:val="005727E5"/>
    <w:rsid w:val="00707B2D"/>
    <w:rsid w:val="007A4C67"/>
    <w:rsid w:val="00820EB0"/>
    <w:rsid w:val="008B7726"/>
    <w:rsid w:val="00CC4883"/>
    <w:rsid w:val="00D31D50"/>
    <w:rsid w:val="00E924F2"/>
    <w:rsid w:val="00EC6F92"/>
    <w:rsid w:val="00FE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26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26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E12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263"/>
    <w:rPr>
      <w:rFonts w:ascii="Tahoma" w:hAnsi="Tahoma"/>
      <w:sz w:val="18"/>
      <w:szCs w:val="18"/>
    </w:rPr>
  </w:style>
  <w:style w:type="paragraph" w:styleId="a5">
    <w:name w:val="Body Text Indent"/>
    <w:basedOn w:val="a"/>
    <w:link w:val="Char1"/>
    <w:rsid w:val="00FE1263"/>
    <w:pPr>
      <w:widowControl w:val="0"/>
      <w:adjustRightInd/>
      <w:snapToGrid/>
      <w:spacing w:after="0" w:line="400" w:lineRule="exact"/>
      <w:ind w:firstLineChars="200" w:firstLine="480"/>
      <w:jc w:val="both"/>
    </w:pPr>
    <w:rPr>
      <w:rFonts w:ascii="宋体" w:eastAsia="宋体" w:hAnsi="宋体" w:cs="Times New Roman"/>
      <w:bCs/>
      <w:kern w:val="2"/>
      <w:sz w:val="24"/>
      <w:szCs w:val="20"/>
    </w:rPr>
  </w:style>
  <w:style w:type="character" w:customStyle="1" w:styleId="Char1">
    <w:name w:val="正文文本缩进 Char"/>
    <w:basedOn w:val="a0"/>
    <w:link w:val="a5"/>
    <w:rsid w:val="00FE1263"/>
    <w:rPr>
      <w:rFonts w:ascii="宋体" w:eastAsia="宋体" w:hAnsi="宋体" w:cs="Times New Roman"/>
      <w:bCs/>
      <w:kern w:val="2"/>
      <w:sz w:val="24"/>
      <w:szCs w:val="20"/>
    </w:rPr>
  </w:style>
  <w:style w:type="paragraph" w:styleId="2">
    <w:name w:val="Body Text Indent 2"/>
    <w:basedOn w:val="a"/>
    <w:link w:val="2Char"/>
    <w:uiPriority w:val="99"/>
    <w:unhideWhenUsed/>
    <w:rsid w:val="00FE1263"/>
    <w:pPr>
      <w:widowControl w:val="0"/>
      <w:adjustRightInd/>
      <w:snapToGrid/>
      <w:spacing w:after="0"/>
      <w:ind w:firstLineChars="225" w:firstLine="54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rsid w:val="00FE1263"/>
    <w:rPr>
      <w:rFonts w:ascii="Calibri" w:eastAsia="宋体" w:hAnsi="Calibri" w:cs="Times New Roman"/>
      <w:kern w:val="2"/>
      <w:sz w:val="24"/>
      <w:szCs w:val="24"/>
    </w:rPr>
  </w:style>
  <w:style w:type="character" w:styleId="a6">
    <w:name w:val="Hyperlink"/>
    <w:basedOn w:val="a0"/>
    <w:semiHidden/>
    <w:unhideWhenUsed/>
    <w:rsid w:val="00820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2020-07-13T07:29:00Z</dcterms:modified>
</cp:coreProperties>
</file>