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8C" w:rsidRDefault="00457A8C" w:rsidP="00457A8C">
      <w:pPr>
        <w:spacing w:line="40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基础设施和工作环境控制程序</w:t>
      </w:r>
    </w:p>
    <w:p w:rsidR="00457A8C" w:rsidRDefault="00457A8C" w:rsidP="00457A8C">
      <w:pPr>
        <w:spacing w:line="400" w:lineRule="exact"/>
        <w:jc w:val="right"/>
        <w:rPr>
          <w:rFonts w:ascii="宋体" w:hAnsi="宋体"/>
          <w:color w:val="000000"/>
          <w:szCs w:val="24"/>
        </w:rPr>
      </w:pPr>
      <w:r>
        <w:rPr>
          <w:rFonts w:ascii="宋体" w:eastAsia="宋体" w:hAnsi="宋体" w:hint="eastAsia"/>
          <w:color w:val="000000"/>
          <w:szCs w:val="24"/>
        </w:rPr>
        <w:t>QDBH</w:t>
      </w:r>
      <w:r>
        <w:rPr>
          <w:rFonts w:ascii="宋体" w:hAnsi="宋体" w:hint="eastAsia"/>
          <w:color w:val="000000"/>
          <w:szCs w:val="24"/>
        </w:rPr>
        <w:t>/CX-04</w:t>
      </w:r>
    </w:p>
    <w:p w:rsidR="00457A8C" w:rsidRDefault="00457A8C" w:rsidP="00457A8C">
      <w:pPr>
        <w:spacing w:line="400" w:lineRule="exact"/>
        <w:ind w:firstLineChars="49" w:firstLine="108"/>
        <w:rPr>
          <w:rFonts w:ascii="宋体" w:eastAsia="宋体" w:hAnsi="宋体"/>
          <w:b/>
          <w:color w:val="000000"/>
        </w:rPr>
      </w:pPr>
      <w:r>
        <w:rPr>
          <w:rFonts w:ascii="宋体" w:eastAsia="宋体" w:hAnsi="宋体"/>
          <w:b/>
          <w:color w:val="000000"/>
        </w:rPr>
        <w:t>1</w:t>
      </w:r>
      <w:r>
        <w:rPr>
          <w:rFonts w:ascii="宋体" w:eastAsia="宋体" w:hAnsi="宋体" w:hint="eastAsia"/>
          <w:b/>
          <w:color w:val="000000"/>
        </w:rPr>
        <w:t>、目的</w:t>
      </w:r>
    </w:p>
    <w:p w:rsidR="00457A8C" w:rsidRDefault="00457A8C" w:rsidP="00457A8C">
      <w:pPr>
        <w:spacing w:line="400" w:lineRule="exact"/>
        <w:ind w:firstLineChars="147" w:firstLine="323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确定、提供并维护为实现产品的符合性所需要的基础设施，确定并管理为实现产品符合性所需要的工作环境。</w:t>
      </w:r>
    </w:p>
    <w:p w:rsidR="00457A8C" w:rsidRDefault="00457A8C" w:rsidP="00457A8C">
      <w:pPr>
        <w:spacing w:line="400" w:lineRule="exact"/>
        <w:ind w:firstLineChars="49" w:firstLine="108"/>
        <w:rPr>
          <w:rFonts w:ascii="宋体" w:eastAsia="宋体" w:hAnsi="宋体"/>
          <w:b/>
          <w:color w:val="000000"/>
        </w:rPr>
      </w:pPr>
      <w:r>
        <w:rPr>
          <w:rFonts w:ascii="宋体" w:eastAsia="宋体" w:hAnsi="宋体"/>
          <w:b/>
          <w:color w:val="000000"/>
        </w:rPr>
        <w:t>2</w:t>
      </w:r>
      <w:r>
        <w:rPr>
          <w:rFonts w:ascii="宋体" w:eastAsia="宋体" w:hAnsi="宋体" w:hint="eastAsia"/>
          <w:b/>
          <w:color w:val="000000"/>
        </w:rPr>
        <w:t>、适用范围</w:t>
      </w:r>
    </w:p>
    <w:p w:rsidR="00457A8C" w:rsidRDefault="00457A8C" w:rsidP="00457A8C">
      <w:pPr>
        <w:spacing w:line="400" w:lineRule="exact"/>
        <w:ind w:firstLineChars="147" w:firstLine="323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适用于为实现产品符合性所需的基础设施和工作环境的控制。</w:t>
      </w:r>
    </w:p>
    <w:p w:rsidR="00457A8C" w:rsidRDefault="00457A8C" w:rsidP="00457A8C">
      <w:pPr>
        <w:spacing w:line="400" w:lineRule="exact"/>
        <w:ind w:firstLineChars="49" w:firstLine="108"/>
        <w:rPr>
          <w:rFonts w:ascii="宋体" w:eastAsia="宋体" w:hAnsi="宋体"/>
          <w:b/>
          <w:color w:val="000000"/>
        </w:rPr>
      </w:pPr>
      <w:r>
        <w:rPr>
          <w:rFonts w:ascii="宋体" w:eastAsia="宋体" w:hAnsi="宋体"/>
          <w:b/>
          <w:color w:val="000000"/>
        </w:rPr>
        <w:t>3</w:t>
      </w:r>
      <w:r>
        <w:rPr>
          <w:rFonts w:ascii="宋体" w:eastAsia="宋体" w:hAnsi="宋体" w:hint="eastAsia"/>
          <w:b/>
          <w:color w:val="000000"/>
        </w:rPr>
        <w:t>、职责</w:t>
      </w:r>
    </w:p>
    <w:p w:rsidR="00457A8C" w:rsidRDefault="00457A8C" w:rsidP="00457A8C">
      <w:pPr>
        <w:spacing w:line="400" w:lineRule="exact"/>
        <w:ind w:firstLineChars="98" w:firstLine="216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b/>
        </w:rPr>
        <w:t>.</w:t>
      </w:r>
      <w:r>
        <w:rPr>
          <w:rFonts w:ascii="宋体" w:eastAsia="宋体" w:hAnsi="宋体" w:hint="eastAsia"/>
          <w:color w:val="000000"/>
        </w:rPr>
        <w:t>3.1 生产部负责基础设施和工作环境的控制。</w:t>
      </w:r>
    </w:p>
    <w:p w:rsidR="00457A8C" w:rsidRDefault="00457A8C" w:rsidP="00457A8C">
      <w:pPr>
        <w:spacing w:line="400" w:lineRule="exact"/>
        <w:ind w:firstLineChars="49" w:firstLine="108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b/>
          <w:color w:val="000000"/>
        </w:rPr>
        <w:t>4</w:t>
      </w:r>
      <w:r>
        <w:rPr>
          <w:rFonts w:ascii="宋体" w:eastAsia="宋体" w:hAnsi="宋体" w:hint="eastAsia"/>
          <w:b/>
          <w:color w:val="000000"/>
        </w:rPr>
        <w:t>、程序</w:t>
      </w:r>
    </w:p>
    <w:p w:rsidR="00457A8C" w:rsidRDefault="00457A8C" w:rsidP="00457A8C">
      <w:pPr>
        <w:spacing w:line="400" w:lineRule="exact"/>
        <w:ind w:firstLineChars="98" w:firstLine="216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 xml:space="preserve">4.1  </w:t>
      </w:r>
      <w:r>
        <w:rPr>
          <w:rFonts w:ascii="宋体" w:eastAsia="宋体" w:hAnsi="宋体" w:hint="eastAsia"/>
          <w:color w:val="000000"/>
        </w:rPr>
        <w:t>基础设施的确定</w:t>
      </w:r>
    </w:p>
    <w:p w:rsidR="00457A8C" w:rsidRDefault="00457A8C" w:rsidP="00457A8C">
      <w:pPr>
        <w:spacing w:line="400" w:lineRule="exact"/>
        <w:ind w:firstLineChars="150" w:firstLine="33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公司为实现产品符合性活动所需的基础设施包括：</w:t>
      </w:r>
    </w:p>
    <w:p w:rsidR="00457A8C" w:rsidRDefault="00457A8C" w:rsidP="00457A8C">
      <w:pPr>
        <w:tabs>
          <w:tab w:val="left" w:pos="814"/>
          <w:tab w:val="left" w:pos="1140"/>
        </w:tabs>
        <w:spacing w:line="400" w:lineRule="exact"/>
        <w:ind w:firstLineChars="200" w:firstLine="44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</w:t>
      </w:r>
      <w:r>
        <w:rPr>
          <w:rFonts w:ascii="宋体" w:eastAsia="宋体" w:hAnsi="宋体"/>
          <w:color w:val="000000"/>
        </w:rPr>
        <w:t>建筑物、工作场所（如车间、办公场所等）和相关设施（如水、电供应）；</w:t>
      </w:r>
    </w:p>
    <w:p w:rsidR="00457A8C" w:rsidRDefault="00457A8C" w:rsidP="00457A8C">
      <w:pPr>
        <w:tabs>
          <w:tab w:val="left" w:pos="814"/>
          <w:tab w:val="left" w:pos="1140"/>
        </w:tabs>
        <w:spacing w:line="400" w:lineRule="exact"/>
        <w:ind w:firstLineChars="200" w:firstLine="44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</w:t>
      </w:r>
      <w:r>
        <w:rPr>
          <w:rFonts w:ascii="宋体" w:eastAsia="宋体" w:hAnsi="宋体"/>
          <w:color w:val="000000"/>
        </w:rPr>
        <w:t>过程设备（如机器、工装、控制软件等）；</w:t>
      </w:r>
    </w:p>
    <w:p w:rsidR="00457A8C" w:rsidRDefault="00457A8C" w:rsidP="00457A8C">
      <w:pPr>
        <w:tabs>
          <w:tab w:val="left" w:pos="814"/>
          <w:tab w:val="left" w:pos="1140"/>
        </w:tabs>
        <w:spacing w:line="400" w:lineRule="exact"/>
        <w:ind w:firstLineChars="200" w:firstLine="44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</w:t>
      </w:r>
      <w:r>
        <w:rPr>
          <w:rFonts w:ascii="宋体" w:eastAsia="宋体" w:hAnsi="宋体"/>
          <w:color w:val="000000"/>
        </w:rPr>
        <w:t>支持性服务（如通讯设施、运输设施等）。</w:t>
      </w:r>
    </w:p>
    <w:p w:rsidR="00457A8C" w:rsidRDefault="00457A8C" w:rsidP="00457A8C">
      <w:pPr>
        <w:tabs>
          <w:tab w:val="left" w:pos="1140"/>
        </w:tabs>
        <w:spacing w:line="400" w:lineRule="exact"/>
        <w:ind w:firstLineChars="98" w:firstLine="216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4.2 基础设施的提供和维护</w:t>
      </w:r>
    </w:p>
    <w:p w:rsidR="00457A8C" w:rsidRDefault="00457A8C" w:rsidP="00457A8C">
      <w:pPr>
        <w:tabs>
          <w:tab w:val="left" w:pos="1140"/>
        </w:tabs>
        <w:spacing w:line="400" w:lineRule="exact"/>
        <w:ind w:firstLineChars="150" w:firstLine="33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生产部协助总经理提供所需的基础设施。</w:t>
      </w:r>
    </w:p>
    <w:p w:rsidR="00457A8C" w:rsidRDefault="00457A8C" w:rsidP="00457A8C">
      <w:pPr>
        <w:tabs>
          <w:tab w:val="left" w:pos="1140"/>
        </w:tabs>
        <w:spacing w:line="400" w:lineRule="exact"/>
        <w:ind w:firstLineChars="150" w:firstLine="33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各部门根据职责分工，对本部门管理范围内的基础设施进行必要的维护。</w:t>
      </w:r>
    </w:p>
    <w:p w:rsidR="00457A8C" w:rsidRDefault="00457A8C" w:rsidP="00457A8C">
      <w:pPr>
        <w:tabs>
          <w:tab w:val="left" w:pos="1140"/>
        </w:tabs>
        <w:spacing w:line="400" w:lineRule="exact"/>
        <w:ind w:firstLineChars="100" w:firstLine="22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4.3设备控制</w:t>
      </w:r>
    </w:p>
    <w:p w:rsidR="00457A8C" w:rsidRDefault="00457A8C" w:rsidP="00457A8C">
      <w:pPr>
        <w:spacing w:line="400" w:lineRule="exact"/>
        <w:ind w:firstLineChars="150" w:firstLine="33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4.3.1</w:t>
      </w:r>
      <w:r>
        <w:rPr>
          <w:rFonts w:ascii="宋体" w:eastAsia="宋体" w:hAnsi="宋体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>设备的配置</w:t>
      </w:r>
    </w:p>
    <w:p w:rsidR="00457A8C" w:rsidRDefault="00457A8C" w:rsidP="00457A8C">
      <w:pPr>
        <w:tabs>
          <w:tab w:val="left" w:pos="814"/>
        </w:tabs>
        <w:spacing w:line="400" w:lineRule="exact"/>
        <w:ind w:firstLineChars="250" w:firstLine="55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a根据生产发展的需要，生产部提出购置设备申请，经总经理批准后，实施采购。</w:t>
      </w:r>
    </w:p>
    <w:p w:rsidR="00457A8C" w:rsidRDefault="00457A8C" w:rsidP="00457A8C">
      <w:pPr>
        <w:tabs>
          <w:tab w:val="left" w:pos="814"/>
        </w:tabs>
        <w:spacing w:line="400" w:lineRule="exact"/>
        <w:ind w:firstLineChars="250" w:firstLine="55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b选购机械设备时，应认真选择生产厂家，根据产品质量、价格、运费、交货方式及售后服务等方面进行衡量，择优选购。</w:t>
      </w:r>
    </w:p>
    <w:p w:rsidR="00457A8C" w:rsidRDefault="00457A8C" w:rsidP="00457A8C">
      <w:pPr>
        <w:tabs>
          <w:tab w:val="left" w:pos="814"/>
        </w:tabs>
        <w:spacing w:line="400" w:lineRule="exact"/>
        <w:ind w:firstLineChars="250" w:firstLine="55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c设备到达规定地点后，生产部负责检查，发现包装损坏和开箱检查时发现问题，并及时与供货单位联系处理。</w:t>
      </w:r>
    </w:p>
    <w:p w:rsidR="00457A8C" w:rsidRDefault="00457A8C" w:rsidP="00457A8C">
      <w:pPr>
        <w:tabs>
          <w:tab w:val="left" w:pos="814"/>
        </w:tabs>
        <w:spacing w:line="400" w:lineRule="exact"/>
        <w:ind w:firstLineChars="250" w:firstLine="55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d生产部按设备使用说明书组织安装调试，填写《设备验收单》；初验合格移交操作人员试用；建立《设备台帐》，将说明书、随机文件、《设备验收单》等入档。</w:t>
      </w:r>
    </w:p>
    <w:p w:rsidR="00457A8C" w:rsidRDefault="00457A8C" w:rsidP="00457A8C">
      <w:pPr>
        <w:tabs>
          <w:tab w:val="left" w:pos="814"/>
        </w:tabs>
        <w:spacing w:line="400" w:lineRule="exact"/>
        <w:ind w:firstLineChars="250" w:firstLine="55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e试用后，不能达到采购要求时，应联络设备厂家处理；试用后满足采购要求的，正式移交，并将试用结果填写在《设备验收单》中。</w:t>
      </w:r>
    </w:p>
    <w:p w:rsidR="00457A8C" w:rsidRDefault="00457A8C" w:rsidP="00457A8C">
      <w:pPr>
        <w:tabs>
          <w:tab w:val="left" w:pos="0"/>
        </w:tabs>
        <w:spacing w:line="400" w:lineRule="exact"/>
        <w:ind w:firstLineChars="147" w:firstLine="323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4.</w:t>
      </w:r>
      <w:r>
        <w:rPr>
          <w:rFonts w:ascii="宋体" w:eastAsia="宋体" w:hAnsi="宋体" w:hint="eastAsia"/>
          <w:color w:val="000000"/>
        </w:rPr>
        <w:t>3.</w:t>
      </w:r>
      <w:r>
        <w:rPr>
          <w:rFonts w:ascii="宋体" w:eastAsia="宋体" w:hAnsi="宋体"/>
          <w:color w:val="000000"/>
        </w:rPr>
        <w:t xml:space="preserve">2  </w:t>
      </w:r>
      <w:r>
        <w:rPr>
          <w:rFonts w:ascii="宋体" w:eastAsia="宋体" w:hAnsi="宋体" w:hint="eastAsia"/>
          <w:color w:val="000000"/>
        </w:rPr>
        <w:t>设备的标识</w:t>
      </w:r>
    </w:p>
    <w:p w:rsidR="00457A8C" w:rsidRDefault="00457A8C" w:rsidP="00457A8C">
      <w:pPr>
        <w:tabs>
          <w:tab w:val="left" w:pos="0"/>
        </w:tabs>
        <w:spacing w:line="400" w:lineRule="exact"/>
        <w:ind w:firstLineChars="200" w:firstLine="44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生产部对全公司设备进行编号标识，处于完好状态的设备不做状态标识，凡设备处于待修、停机、修理状态的，由操作者负责挂标识牌进行相应的状态标识。</w:t>
      </w:r>
    </w:p>
    <w:p w:rsidR="00457A8C" w:rsidRDefault="00457A8C" w:rsidP="00457A8C">
      <w:pPr>
        <w:tabs>
          <w:tab w:val="left" w:pos="0"/>
        </w:tabs>
        <w:spacing w:line="400" w:lineRule="exact"/>
        <w:ind w:firstLineChars="147" w:firstLine="323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4.3.3 设备的使用</w:t>
      </w:r>
    </w:p>
    <w:p w:rsidR="00457A8C" w:rsidRDefault="00457A8C" w:rsidP="00457A8C">
      <w:pPr>
        <w:tabs>
          <w:tab w:val="left" w:pos="420"/>
        </w:tabs>
        <w:spacing w:line="400" w:lineRule="exact"/>
        <w:ind w:firstLineChars="200" w:firstLine="44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a设备操作应按照“设备操作规程”操作。</w:t>
      </w:r>
    </w:p>
    <w:p w:rsidR="00457A8C" w:rsidRDefault="00457A8C" w:rsidP="00457A8C">
      <w:pPr>
        <w:tabs>
          <w:tab w:val="left" w:pos="420"/>
        </w:tabs>
        <w:spacing w:line="400" w:lineRule="exact"/>
        <w:ind w:firstLineChars="200" w:firstLine="44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b设备操作人员应经过专门的培训，定人定机。</w:t>
      </w:r>
    </w:p>
    <w:p w:rsidR="00457A8C" w:rsidRDefault="00457A8C" w:rsidP="00457A8C">
      <w:pPr>
        <w:tabs>
          <w:tab w:val="left" w:pos="0"/>
        </w:tabs>
        <w:spacing w:line="400" w:lineRule="exact"/>
        <w:ind w:firstLineChars="147" w:firstLine="323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4.3</w:t>
      </w:r>
      <w:r>
        <w:rPr>
          <w:rFonts w:ascii="宋体" w:eastAsia="宋体" w:hAnsi="宋体" w:hint="eastAsia"/>
          <w:color w:val="000000"/>
        </w:rPr>
        <w:t>.4 设备的保养</w:t>
      </w:r>
    </w:p>
    <w:p w:rsidR="00457A8C" w:rsidRDefault="00457A8C" w:rsidP="00457A8C">
      <w:pPr>
        <w:tabs>
          <w:tab w:val="left" w:pos="0"/>
        </w:tabs>
        <w:spacing w:line="400" w:lineRule="exact"/>
        <w:ind w:firstLineChars="196" w:firstLine="431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4.3</w:t>
      </w:r>
      <w:r>
        <w:rPr>
          <w:rFonts w:ascii="宋体" w:eastAsia="宋体" w:hAnsi="宋体" w:hint="eastAsia"/>
          <w:color w:val="000000"/>
        </w:rPr>
        <w:t>.3</w:t>
      </w:r>
      <w:r>
        <w:rPr>
          <w:rFonts w:ascii="宋体" w:eastAsia="宋体" w:hAnsi="宋体"/>
          <w:color w:val="000000"/>
        </w:rPr>
        <w:t>.1</w:t>
      </w:r>
      <w:r>
        <w:rPr>
          <w:rFonts w:ascii="宋体" w:eastAsia="宋体" w:hAnsi="宋体" w:hint="eastAsia"/>
          <w:color w:val="000000"/>
        </w:rPr>
        <w:t>日常保养：由操作人员实施，主要对机械设备在作业前、运行中、作业后进行“十字方针”保养（清洁、紧固、调整、润滑、防腐），此项工作应在</w:t>
      </w:r>
      <w:r>
        <w:rPr>
          <w:rFonts w:ascii="宋体" w:eastAsia="宋体" w:hAnsi="宋体"/>
          <w:color w:val="000000"/>
        </w:rPr>
        <w:t>10—30</w:t>
      </w:r>
      <w:r>
        <w:rPr>
          <w:rFonts w:ascii="宋体" w:eastAsia="宋体" w:hAnsi="宋体" w:hint="eastAsia"/>
          <w:color w:val="000000"/>
        </w:rPr>
        <w:t>分钟内完成。</w:t>
      </w:r>
    </w:p>
    <w:p w:rsidR="00457A8C" w:rsidRDefault="00457A8C" w:rsidP="00457A8C">
      <w:pPr>
        <w:tabs>
          <w:tab w:val="left" w:pos="0"/>
        </w:tabs>
        <w:spacing w:line="400" w:lineRule="exact"/>
        <w:ind w:firstLineChars="196" w:firstLine="431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4.3.3</w:t>
      </w:r>
      <w:r>
        <w:rPr>
          <w:rFonts w:ascii="宋体" w:eastAsia="宋体" w:hAnsi="宋体" w:hint="eastAsia"/>
          <w:color w:val="000000"/>
        </w:rPr>
        <w:t>.2其他专项保养由责任人按照《设备维护记录》中规定的周期和项目实施维护。</w:t>
      </w:r>
    </w:p>
    <w:p w:rsidR="00457A8C" w:rsidRDefault="00457A8C" w:rsidP="00457A8C">
      <w:pPr>
        <w:tabs>
          <w:tab w:val="left" w:pos="0"/>
        </w:tabs>
        <w:spacing w:line="400" w:lineRule="exact"/>
        <w:ind w:firstLineChars="147" w:firstLine="323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4.</w:t>
      </w:r>
      <w:r>
        <w:rPr>
          <w:rFonts w:ascii="宋体" w:eastAsia="宋体" w:hAnsi="宋体" w:hint="eastAsia"/>
          <w:color w:val="000000"/>
        </w:rPr>
        <w:t>3.5设备的修理</w:t>
      </w:r>
    </w:p>
    <w:p w:rsidR="00457A8C" w:rsidRDefault="00457A8C" w:rsidP="00457A8C">
      <w:pPr>
        <w:tabs>
          <w:tab w:val="left" w:pos="0"/>
        </w:tabs>
        <w:spacing w:line="400" w:lineRule="exact"/>
        <w:ind w:firstLineChars="196" w:firstLine="431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4.</w:t>
      </w:r>
      <w:r>
        <w:rPr>
          <w:rFonts w:ascii="宋体" w:eastAsia="宋体" w:hAnsi="宋体" w:hint="eastAsia"/>
          <w:color w:val="000000"/>
        </w:rPr>
        <w:t>3.5</w:t>
      </w:r>
      <w:r>
        <w:rPr>
          <w:rFonts w:ascii="宋体" w:eastAsia="宋体" w:hAnsi="宋体"/>
          <w:color w:val="000000"/>
        </w:rPr>
        <w:t xml:space="preserve">.1 </w:t>
      </w:r>
      <w:r>
        <w:rPr>
          <w:rFonts w:ascii="宋体" w:eastAsia="宋体" w:hAnsi="宋体" w:hint="eastAsia"/>
          <w:color w:val="000000"/>
        </w:rPr>
        <w:t xml:space="preserve">对于设备出现问题需要修理的，由操作人员向车间报告，车间或生产部组织维修人员及时处理，操作者确认合格后使用。 </w:t>
      </w:r>
    </w:p>
    <w:p w:rsidR="00457A8C" w:rsidRDefault="00457A8C" w:rsidP="00457A8C">
      <w:pPr>
        <w:tabs>
          <w:tab w:val="left" w:pos="0"/>
        </w:tabs>
        <w:spacing w:line="400" w:lineRule="exact"/>
        <w:ind w:firstLineChars="196" w:firstLine="431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4.</w:t>
      </w:r>
      <w:r>
        <w:rPr>
          <w:rFonts w:ascii="宋体" w:eastAsia="宋体" w:hAnsi="宋体" w:hint="eastAsia"/>
          <w:color w:val="000000"/>
        </w:rPr>
        <w:t>3.5</w:t>
      </w:r>
      <w:r>
        <w:rPr>
          <w:rFonts w:ascii="宋体" w:eastAsia="宋体" w:hAnsi="宋体"/>
          <w:color w:val="000000"/>
        </w:rPr>
        <w:t xml:space="preserve">.2 </w:t>
      </w:r>
      <w:r>
        <w:rPr>
          <w:rFonts w:ascii="宋体" w:eastAsia="宋体" w:hAnsi="宋体" w:hint="eastAsia"/>
          <w:color w:val="000000"/>
        </w:rPr>
        <w:t>生产部根据设备的运行及保养情况，提出设备的大、中修计划，上报总经理，得到批准后，组织实施。</w:t>
      </w:r>
    </w:p>
    <w:p w:rsidR="00457A8C" w:rsidRDefault="00457A8C" w:rsidP="00457A8C">
      <w:pPr>
        <w:pStyle w:val="1"/>
        <w:spacing w:line="400" w:lineRule="exact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a大、中修计划应包括设备状况分析，主要问题表现，维修费用估计，维修时间估计，希望达到的目的，所需设备配件等。</w:t>
      </w:r>
    </w:p>
    <w:p w:rsidR="00457A8C" w:rsidRDefault="00457A8C" w:rsidP="00457A8C">
      <w:pPr>
        <w:pStyle w:val="1"/>
        <w:spacing w:line="400" w:lineRule="exact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b设备大、中修进行过程中，应完成定期保养内容。</w:t>
      </w:r>
    </w:p>
    <w:p w:rsidR="00457A8C" w:rsidRDefault="00457A8C" w:rsidP="00457A8C">
      <w:pPr>
        <w:pStyle w:val="1"/>
        <w:spacing w:line="400" w:lineRule="exact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c维修完成之后，由生产部组织，相关人员参与，对维修效果进行鉴定。</w:t>
      </w:r>
    </w:p>
    <w:p w:rsidR="00457A8C" w:rsidRDefault="00457A8C" w:rsidP="00457A8C">
      <w:pPr>
        <w:spacing w:line="400" w:lineRule="exact"/>
        <w:ind w:firstLineChars="147" w:firstLine="323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lastRenderedPageBreak/>
        <w:t>4.</w:t>
      </w:r>
      <w:r>
        <w:rPr>
          <w:rFonts w:ascii="宋体" w:eastAsia="宋体" w:hAnsi="宋体" w:hint="eastAsia"/>
          <w:color w:val="000000"/>
        </w:rPr>
        <w:t>3.6设备的报废</w:t>
      </w:r>
    </w:p>
    <w:p w:rsidR="00457A8C" w:rsidRDefault="00457A8C" w:rsidP="00457A8C">
      <w:pPr>
        <w:tabs>
          <w:tab w:val="left" w:pos="1005"/>
        </w:tabs>
        <w:spacing w:line="400" w:lineRule="exact"/>
        <w:ind w:firstLineChars="200" w:firstLine="44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设备报废由生产部提出申请，报总经理审批，批准后由综合部财务销帐。</w:t>
      </w:r>
    </w:p>
    <w:p w:rsidR="00457A8C" w:rsidRDefault="00457A8C" w:rsidP="00457A8C">
      <w:pPr>
        <w:tabs>
          <w:tab w:val="left" w:pos="0"/>
        </w:tabs>
        <w:spacing w:line="400" w:lineRule="exact"/>
        <w:ind w:firstLineChars="147" w:firstLine="323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4.</w:t>
      </w:r>
      <w:r>
        <w:rPr>
          <w:rFonts w:ascii="宋体" w:eastAsia="宋体" w:hAnsi="宋体" w:hint="eastAsia"/>
          <w:color w:val="000000"/>
        </w:rPr>
        <w:t>3.7设备备品、配件的采购</w:t>
      </w:r>
    </w:p>
    <w:p w:rsidR="00457A8C" w:rsidRDefault="00457A8C" w:rsidP="00457A8C">
      <w:pPr>
        <w:pStyle w:val="1"/>
        <w:spacing w:line="400" w:lineRule="exact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a生产部设备管理人员根据设备磨损和备品、配件的储备情况，编制备品、配件采购计划，报生产部主管审核，总经理批准后实施采购；</w:t>
      </w:r>
    </w:p>
    <w:p w:rsidR="00457A8C" w:rsidRDefault="00457A8C" w:rsidP="00457A8C">
      <w:pPr>
        <w:pStyle w:val="1"/>
        <w:spacing w:line="400" w:lineRule="exact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b备品、配件原则上应到原设备生产厂家采购，确有困难时，也可就近到信誉良好的经销商店采购。</w:t>
      </w:r>
    </w:p>
    <w:p w:rsidR="00457A8C" w:rsidRDefault="00457A8C" w:rsidP="00457A8C">
      <w:pPr>
        <w:pStyle w:val="1"/>
        <w:spacing w:line="400" w:lineRule="exact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c备品、配件应经生产部主管组织验收合格后，方可办理入库。</w:t>
      </w:r>
    </w:p>
    <w:p w:rsidR="00457A8C" w:rsidRDefault="00457A8C" w:rsidP="00457A8C">
      <w:pPr>
        <w:spacing w:line="400" w:lineRule="exact"/>
        <w:ind w:firstLineChars="147" w:firstLine="323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4.3.8  设备的鉴定</w:t>
      </w:r>
    </w:p>
    <w:p w:rsidR="00457A8C" w:rsidRDefault="00457A8C" w:rsidP="00457A8C">
      <w:pPr>
        <w:spacing w:line="400" w:lineRule="exact"/>
        <w:ind w:firstLineChars="200" w:firstLine="44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  <w:szCs w:val="24"/>
        </w:rPr>
        <w:t>生产部</w:t>
      </w:r>
      <w:r>
        <w:rPr>
          <w:rFonts w:ascii="宋体" w:eastAsia="宋体" w:hAnsi="宋体" w:hint="eastAsia"/>
          <w:color w:val="000000"/>
        </w:rPr>
        <w:t>定期（</w:t>
      </w:r>
      <w:r>
        <w:rPr>
          <w:rFonts w:ascii="宋体" w:eastAsia="宋体" w:hAnsi="宋体"/>
          <w:color w:val="000000"/>
        </w:rPr>
        <w:t>1</w:t>
      </w:r>
      <w:r>
        <w:rPr>
          <w:rFonts w:ascii="宋体" w:eastAsia="宋体" w:hAnsi="宋体" w:hint="eastAsia"/>
          <w:color w:val="000000"/>
        </w:rPr>
        <w:t>年）对关键过程生产设备进行鉴定，以评价设备的能力能否满足要求。</w:t>
      </w:r>
    </w:p>
    <w:p w:rsidR="00457A8C" w:rsidRDefault="00457A8C" w:rsidP="00457A8C">
      <w:pPr>
        <w:spacing w:line="400" w:lineRule="exact"/>
        <w:ind w:firstLineChars="98" w:firstLine="216"/>
        <w:rPr>
          <w:rFonts w:ascii="宋体" w:eastAsia="宋体" w:hAnsi="宋体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4.4工作环境</w:t>
      </w:r>
    </w:p>
    <w:p w:rsidR="00457A8C" w:rsidRDefault="00457A8C" w:rsidP="00457A8C">
      <w:pPr>
        <w:spacing w:line="400" w:lineRule="exact"/>
        <w:ind w:firstLineChars="150" w:firstLine="33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</w:rPr>
        <w:t>本处所指的工作环境是指影响公司获得合格产品的社会因素、心理因素以及物理因素，涉及质量管理体系范畴，同时也涉及员工工作所处的环境，涉及职业健康范畴。结合本公司的实际，下列因素将需要控制和管理。</w:t>
      </w:r>
    </w:p>
    <w:p w:rsidR="00457A8C" w:rsidRDefault="00457A8C" w:rsidP="00457A8C">
      <w:pPr>
        <w:pStyle w:val="a5"/>
        <w:spacing w:line="400" w:lineRule="exact"/>
        <w:ind w:firstLineChars="150" w:firstLine="360"/>
        <w:rPr>
          <w:rFonts w:hAnsi="宋体"/>
        </w:rPr>
      </w:pPr>
      <w:r>
        <w:rPr>
          <w:rFonts w:hAnsi="宋体" w:hint="eastAsia"/>
        </w:rPr>
        <w:t>a物理因素：生产场所（特别是包装工序）的场内清洁，防止异物混入；产品检验中的环境温度、湿度，可能会影响产品合格与否的判定；</w:t>
      </w:r>
    </w:p>
    <w:p w:rsidR="00457A8C" w:rsidRDefault="00457A8C" w:rsidP="00457A8C">
      <w:pPr>
        <w:pStyle w:val="a5"/>
        <w:spacing w:line="400" w:lineRule="exact"/>
        <w:ind w:firstLineChars="150" w:firstLine="360"/>
        <w:rPr>
          <w:rFonts w:hAnsi="宋体"/>
        </w:rPr>
      </w:pPr>
      <w:r>
        <w:rPr>
          <w:rFonts w:hAnsi="宋体" w:hint="eastAsia"/>
        </w:rPr>
        <w:t>b社会因素：性别地域歧视、和谐氛围、冲突等；</w:t>
      </w:r>
    </w:p>
    <w:p w:rsidR="00457A8C" w:rsidRDefault="00457A8C" w:rsidP="00457A8C">
      <w:pPr>
        <w:pStyle w:val="a5"/>
        <w:spacing w:line="400" w:lineRule="exact"/>
        <w:ind w:firstLineChars="150" w:firstLine="360"/>
        <w:rPr>
          <w:rFonts w:hAnsi="宋体"/>
        </w:rPr>
      </w:pPr>
      <w:r>
        <w:rPr>
          <w:rFonts w:hAnsi="宋体" w:hint="eastAsia"/>
        </w:rPr>
        <w:t>c心理因素：心理压力、过度疲劳等；</w:t>
      </w:r>
    </w:p>
    <w:p w:rsidR="00457A8C" w:rsidRDefault="00457A8C" w:rsidP="00457A8C">
      <w:pPr>
        <w:spacing w:line="400" w:lineRule="exact"/>
        <w:ind w:firstLineChars="150" w:firstLine="33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生产部应配合总经理确定并管理为实现产品符合性所需的工作环境，这应包括物理的、社会的、心理的要求（如创造一种良好的工作氛围，更好发挥员工的潜能），为此应做到：</w:t>
      </w:r>
    </w:p>
    <w:p w:rsidR="00457A8C" w:rsidRDefault="00457A8C" w:rsidP="00457A8C">
      <w:pPr>
        <w:pStyle w:val="1"/>
        <w:spacing w:line="400" w:lineRule="exact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a配置适用的厂房和办公场所，并根据需要适当装修，防止暴晒、风雨侵蚀和潮湿；</w:t>
      </w:r>
    </w:p>
    <w:p w:rsidR="00457A8C" w:rsidRDefault="00457A8C" w:rsidP="00457A8C">
      <w:pPr>
        <w:pStyle w:val="1"/>
        <w:spacing w:line="400" w:lineRule="exact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b配置必要的通风、消防器材，保持适宜的温、湿度和职业卫生、安全；</w:t>
      </w:r>
    </w:p>
    <w:p w:rsidR="00457A8C" w:rsidRDefault="00457A8C" w:rsidP="00457A8C">
      <w:pPr>
        <w:pStyle w:val="1"/>
        <w:spacing w:line="400" w:lineRule="exact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c生产部确保生产现场保持干净、明亮、整洁，物品摆放整齐、标识整齐，通道畅通，保持良好的生产秩序。</w:t>
      </w:r>
    </w:p>
    <w:p w:rsidR="00457A8C" w:rsidRDefault="00457A8C" w:rsidP="00457A8C">
      <w:pPr>
        <w:pStyle w:val="1"/>
        <w:spacing w:line="400" w:lineRule="exact"/>
        <w:ind w:firstLineChars="100" w:firstLine="241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 xml:space="preserve">5 </w:t>
      </w:r>
      <w:r>
        <w:rPr>
          <w:rFonts w:ascii="宋体" w:hAnsi="宋体" w:hint="eastAsia"/>
          <w:b/>
          <w:color w:val="000000"/>
          <w:sz w:val="24"/>
        </w:rPr>
        <w:t>相关文件</w:t>
      </w:r>
    </w:p>
    <w:p w:rsidR="00457A8C" w:rsidRDefault="00457A8C" w:rsidP="00457A8C">
      <w:pPr>
        <w:pStyle w:val="a6"/>
        <w:spacing w:line="400" w:lineRule="exact"/>
        <w:ind w:firstLineChars="147" w:firstLine="353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5.1</w:t>
      </w:r>
      <w:r>
        <w:rPr>
          <w:rFonts w:ascii="宋体" w:eastAsia="宋体" w:hAnsi="宋体" w:hint="eastAsia"/>
          <w:color w:val="000000"/>
        </w:rPr>
        <w:t xml:space="preserve"> 《设备操作规程》</w:t>
      </w:r>
    </w:p>
    <w:p w:rsidR="00457A8C" w:rsidRDefault="00457A8C" w:rsidP="00457A8C">
      <w:pPr>
        <w:pStyle w:val="a6"/>
        <w:spacing w:line="400" w:lineRule="exact"/>
        <w:ind w:firstLineChars="100" w:firstLine="241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b/>
          <w:color w:val="000000"/>
        </w:rPr>
        <w:t xml:space="preserve">6 </w:t>
      </w:r>
      <w:r>
        <w:rPr>
          <w:rFonts w:ascii="宋体" w:eastAsia="宋体" w:hAnsi="宋体" w:hint="eastAsia"/>
          <w:b/>
          <w:color w:val="000000"/>
        </w:rPr>
        <w:t>质量记录</w:t>
      </w:r>
    </w:p>
    <w:p w:rsidR="00457A8C" w:rsidRDefault="00457A8C" w:rsidP="00457A8C">
      <w:pPr>
        <w:spacing w:line="400" w:lineRule="exact"/>
        <w:ind w:firstLineChars="147" w:firstLine="323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lastRenderedPageBreak/>
        <w:t xml:space="preserve">6.1  </w:t>
      </w:r>
      <w:r>
        <w:rPr>
          <w:rFonts w:ascii="宋体" w:eastAsia="宋体" w:hAnsi="宋体" w:hint="eastAsia"/>
          <w:color w:val="000000"/>
        </w:rPr>
        <w:t>设备台帐</w:t>
      </w:r>
    </w:p>
    <w:p w:rsidR="00457A8C" w:rsidRDefault="00457A8C" w:rsidP="00457A8C">
      <w:pPr>
        <w:pStyle w:val="a6"/>
        <w:spacing w:line="400" w:lineRule="exact"/>
        <w:ind w:firstLineChars="147" w:firstLine="353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 xml:space="preserve">6.2  </w:t>
      </w:r>
      <w:r>
        <w:rPr>
          <w:rFonts w:ascii="宋体" w:eastAsia="宋体" w:hAnsi="宋体" w:hint="eastAsia"/>
          <w:color w:val="000000"/>
        </w:rPr>
        <w:t>设备购置申请单</w:t>
      </w:r>
    </w:p>
    <w:p w:rsidR="00457A8C" w:rsidRDefault="00457A8C" w:rsidP="00457A8C">
      <w:pPr>
        <w:pStyle w:val="a6"/>
        <w:spacing w:line="400" w:lineRule="exact"/>
        <w:ind w:firstLineChars="147" w:firstLine="353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 xml:space="preserve">6.3  </w:t>
      </w:r>
      <w:r>
        <w:rPr>
          <w:rFonts w:ascii="宋体" w:eastAsia="宋体" w:hAnsi="宋体" w:hint="eastAsia"/>
          <w:color w:val="000000"/>
        </w:rPr>
        <w:t>设备验收单</w:t>
      </w:r>
    </w:p>
    <w:p w:rsidR="00457A8C" w:rsidRDefault="00457A8C" w:rsidP="00457A8C">
      <w:pPr>
        <w:pStyle w:val="a6"/>
        <w:spacing w:line="400" w:lineRule="exact"/>
        <w:ind w:firstLineChars="147" w:firstLine="353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6.</w:t>
      </w:r>
      <w:r>
        <w:rPr>
          <w:rFonts w:ascii="宋体" w:eastAsia="宋体" w:hAnsi="宋体" w:hint="eastAsia"/>
          <w:color w:val="000000"/>
        </w:rPr>
        <w:t>4设备维</w:t>
      </w:r>
      <w:r>
        <w:rPr>
          <w:rFonts w:ascii="宋体" w:eastAsia="宋体" w:hAnsi="宋体" w:hint="eastAsia"/>
          <w:color w:val="000000"/>
          <w:lang w:eastAsia="zh-CN"/>
        </w:rPr>
        <w:t>保</w:t>
      </w:r>
      <w:r>
        <w:rPr>
          <w:rFonts w:ascii="宋体" w:eastAsia="宋体" w:hAnsi="宋体" w:hint="eastAsia"/>
          <w:color w:val="000000"/>
        </w:rPr>
        <w:t>记录</w:t>
      </w:r>
    </w:p>
    <w:p w:rsidR="00457A8C" w:rsidRDefault="00457A8C" w:rsidP="00457A8C">
      <w:pPr>
        <w:pStyle w:val="a6"/>
        <w:spacing w:line="400" w:lineRule="exact"/>
        <w:ind w:firstLineChars="147" w:firstLine="353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6.5  设备维修记录</w:t>
      </w:r>
    </w:p>
    <w:p w:rsidR="00457A8C" w:rsidRDefault="00457A8C" w:rsidP="00457A8C">
      <w:pPr>
        <w:pStyle w:val="a6"/>
        <w:spacing w:line="400" w:lineRule="exact"/>
        <w:ind w:firstLineChars="147" w:firstLine="353"/>
        <w:rPr>
          <w:rFonts w:ascii="宋体" w:eastAsia="宋体" w:hAnsi="宋体"/>
          <w:color w:val="000000"/>
          <w:lang w:eastAsia="zh-CN"/>
        </w:rPr>
      </w:pPr>
      <w:r>
        <w:rPr>
          <w:rFonts w:ascii="宋体" w:eastAsia="宋体" w:hAnsi="宋体" w:hint="eastAsia"/>
          <w:color w:val="000000"/>
        </w:rPr>
        <w:t>6.6  设备鉴定报告</w:t>
      </w:r>
    </w:p>
    <w:p w:rsidR="004358AB" w:rsidRDefault="004358AB" w:rsidP="00D31D50">
      <w:pPr>
        <w:spacing w:line="220" w:lineRule="atLeast"/>
      </w:pPr>
    </w:p>
    <w:p w:rsidR="00457A8C" w:rsidRDefault="00457A8C" w:rsidP="00D31D50">
      <w:pPr>
        <w:spacing w:line="220" w:lineRule="atLeast"/>
      </w:pPr>
    </w:p>
    <w:p w:rsidR="007F32AB" w:rsidRDefault="007F32AB" w:rsidP="007F32AB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7F32AB" w:rsidRDefault="007F32AB" w:rsidP="007F32AB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7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7F32AB" w:rsidRDefault="007F32AB" w:rsidP="007F32AB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7F32AB" w:rsidRDefault="007F32AB" w:rsidP="007F32AB"/>
    <w:p w:rsidR="00457A8C" w:rsidRDefault="00457A8C" w:rsidP="00D31D50">
      <w:pPr>
        <w:spacing w:line="220" w:lineRule="atLeast"/>
      </w:pPr>
    </w:p>
    <w:sectPr w:rsidR="00457A8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82" w:rsidRDefault="000B2782" w:rsidP="00457A8C">
      <w:pPr>
        <w:spacing w:after="0"/>
      </w:pPr>
      <w:r>
        <w:separator/>
      </w:r>
    </w:p>
  </w:endnote>
  <w:endnote w:type="continuationSeparator" w:id="0">
    <w:p w:rsidR="000B2782" w:rsidRDefault="000B2782" w:rsidP="00457A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82" w:rsidRDefault="000B2782" w:rsidP="00457A8C">
      <w:pPr>
        <w:spacing w:after="0"/>
      </w:pPr>
      <w:r>
        <w:separator/>
      </w:r>
    </w:p>
  </w:footnote>
  <w:footnote w:type="continuationSeparator" w:id="0">
    <w:p w:rsidR="000B2782" w:rsidRDefault="000B2782" w:rsidP="00457A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2782"/>
    <w:rsid w:val="0020286B"/>
    <w:rsid w:val="00323B43"/>
    <w:rsid w:val="00377546"/>
    <w:rsid w:val="003D37D8"/>
    <w:rsid w:val="00426133"/>
    <w:rsid w:val="004358AB"/>
    <w:rsid w:val="00457A8C"/>
    <w:rsid w:val="007F32AB"/>
    <w:rsid w:val="008B7726"/>
    <w:rsid w:val="00C46B0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A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A8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A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A8C"/>
    <w:rPr>
      <w:rFonts w:ascii="Tahoma" w:hAnsi="Tahoma"/>
      <w:sz w:val="18"/>
      <w:szCs w:val="18"/>
    </w:rPr>
  </w:style>
  <w:style w:type="character" w:customStyle="1" w:styleId="Char1">
    <w:name w:val="纯文本 Char"/>
    <w:basedOn w:val="a0"/>
    <w:link w:val="a5"/>
    <w:rsid w:val="00457A8C"/>
    <w:rPr>
      <w:rFonts w:ascii="宋体" w:eastAsia="宋体" w:hAnsi="Courier New"/>
      <w:kern w:val="2"/>
      <w:sz w:val="24"/>
      <w:szCs w:val="24"/>
      <w:lang w:eastAsia="zh-TW"/>
    </w:rPr>
  </w:style>
  <w:style w:type="paragraph" w:styleId="a5">
    <w:name w:val="Plain Text"/>
    <w:basedOn w:val="a"/>
    <w:link w:val="Char1"/>
    <w:rsid w:val="00457A8C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4"/>
      <w:szCs w:val="24"/>
      <w:lang w:eastAsia="zh-TW"/>
    </w:rPr>
  </w:style>
  <w:style w:type="character" w:customStyle="1" w:styleId="Char10">
    <w:name w:val="纯文本 Char1"/>
    <w:basedOn w:val="a0"/>
    <w:link w:val="a5"/>
    <w:uiPriority w:val="99"/>
    <w:semiHidden/>
    <w:rsid w:val="00457A8C"/>
    <w:rPr>
      <w:rFonts w:ascii="宋体" w:eastAsia="宋体" w:hAnsi="Courier New" w:cs="Courier New"/>
      <w:sz w:val="21"/>
      <w:szCs w:val="21"/>
    </w:rPr>
  </w:style>
  <w:style w:type="paragraph" w:customStyle="1" w:styleId="1">
    <w:name w:val="列出段落1"/>
    <w:basedOn w:val="a"/>
    <w:uiPriority w:val="99"/>
    <w:qFormat/>
    <w:rsid w:val="00457A8C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Body Text"/>
    <w:basedOn w:val="a"/>
    <w:link w:val="Char2"/>
    <w:rsid w:val="00457A8C"/>
    <w:pPr>
      <w:widowControl w:val="0"/>
      <w:snapToGrid/>
      <w:spacing w:after="0" w:line="360" w:lineRule="atLeast"/>
      <w:textAlignment w:val="baseline"/>
    </w:pPr>
    <w:rPr>
      <w:rFonts w:ascii="Times New Roman" w:eastAsia="PMingLiU" w:hAnsi="Times New Roman" w:cs="Times New Roman"/>
      <w:color w:val="33CCCC"/>
      <w:sz w:val="24"/>
      <w:szCs w:val="20"/>
      <w:lang w:eastAsia="zh-TW"/>
    </w:rPr>
  </w:style>
  <w:style w:type="character" w:customStyle="1" w:styleId="Char2">
    <w:name w:val="正文文本 Char"/>
    <w:basedOn w:val="a0"/>
    <w:link w:val="a6"/>
    <w:rsid w:val="00457A8C"/>
    <w:rPr>
      <w:rFonts w:ascii="Times New Roman" w:eastAsia="PMingLiU" w:hAnsi="Times New Roman" w:cs="Times New Roman"/>
      <w:color w:val="33CCCC"/>
      <w:sz w:val="24"/>
      <w:szCs w:val="20"/>
      <w:lang w:eastAsia="zh-TW"/>
    </w:rPr>
  </w:style>
  <w:style w:type="character" w:styleId="a7">
    <w:name w:val="Hyperlink"/>
    <w:basedOn w:val="a0"/>
    <w:semiHidden/>
    <w:unhideWhenUsed/>
    <w:rsid w:val="00457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2020-07-13T07:30:00Z</dcterms:modified>
</cp:coreProperties>
</file>