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E7" w:rsidRDefault="00B246E7" w:rsidP="00B246E7">
      <w:pPr>
        <w:tabs>
          <w:tab w:val="right" w:leader="dot" w:pos="9240"/>
        </w:tabs>
        <w:spacing w:line="400" w:lineRule="exact"/>
        <w:jc w:val="center"/>
        <w:rPr>
          <w:rFonts w:ascii="宋体" w:eastAsia="宋体" w:hAnsi="宋体"/>
          <w:b/>
          <w:sz w:val="28"/>
          <w:szCs w:val="28"/>
        </w:rPr>
      </w:pPr>
      <w:r>
        <w:rPr>
          <w:rFonts w:ascii="宋体" w:eastAsia="宋体" w:hAnsi="宋体" w:hint="eastAsia"/>
          <w:b/>
          <w:sz w:val="28"/>
          <w:szCs w:val="28"/>
        </w:rPr>
        <w:t>外部提供过程、产品和服务控制</w:t>
      </w:r>
      <w:bookmarkStart w:id="0" w:name="_Toc49666969"/>
      <w:r>
        <w:rPr>
          <w:rFonts w:ascii="宋体" w:eastAsia="宋体" w:hAnsi="宋体" w:hint="eastAsia"/>
          <w:b/>
          <w:sz w:val="28"/>
          <w:szCs w:val="28"/>
        </w:rPr>
        <w:t>程序</w:t>
      </w:r>
    </w:p>
    <w:p w:rsidR="00B246E7" w:rsidRDefault="00B246E7" w:rsidP="00B246E7">
      <w:pPr>
        <w:spacing w:line="400" w:lineRule="exact"/>
        <w:jc w:val="right"/>
        <w:rPr>
          <w:rFonts w:ascii="宋体" w:eastAsia="宋体" w:hAnsi="宋体"/>
          <w:color w:val="000000"/>
          <w:szCs w:val="24"/>
        </w:rPr>
      </w:pPr>
      <w:r>
        <w:rPr>
          <w:rFonts w:ascii="宋体" w:eastAsia="宋体" w:hAnsi="宋体" w:hint="eastAsia"/>
          <w:color w:val="000000"/>
          <w:szCs w:val="24"/>
        </w:rPr>
        <w:t>QDBH/CX-08</w:t>
      </w:r>
    </w:p>
    <w:p w:rsidR="00B246E7" w:rsidRDefault="00B246E7" w:rsidP="00B246E7">
      <w:pPr>
        <w:tabs>
          <w:tab w:val="right" w:leader="dot" w:pos="9240"/>
        </w:tabs>
        <w:spacing w:line="380" w:lineRule="exact"/>
        <w:ind w:firstLineChars="49" w:firstLine="108"/>
        <w:rPr>
          <w:rFonts w:ascii="宋体" w:eastAsia="宋体" w:hAnsi="宋体"/>
          <w:b/>
        </w:rPr>
      </w:pPr>
      <w:r>
        <w:rPr>
          <w:rFonts w:ascii="宋体" w:eastAsia="宋体" w:hAnsi="宋体"/>
          <w:b/>
        </w:rPr>
        <w:t>1</w:t>
      </w:r>
      <w:r>
        <w:rPr>
          <w:rFonts w:ascii="宋体" w:eastAsia="宋体" w:hAnsi="宋体" w:hint="eastAsia"/>
          <w:b/>
        </w:rPr>
        <w:t>、目的</w:t>
      </w:r>
      <w:bookmarkEnd w:id="0"/>
    </w:p>
    <w:p w:rsidR="00B246E7" w:rsidRDefault="00B246E7" w:rsidP="00B246E7">
      <w:pPr>
        <w:spacing w:line="380" w:lineRule="exact"/>
        <w:ind w:firstLineChars="150" w:firstLine="330"/>
        <w:rPr>
          <w:rFonts w:ascii="宋体" w:eastAsia="宋体" w:hAnsi="宋体"/>
        </w:rPr>
      </w:pPr>
      <w:r>
        <w:rPr>
          <w:rFonts w:ascii="宋体" w:eastAsia="宋体" w:hAnsi="宋体" w:hint="eastAsia"/>
        </w:rPr>
        <w:t>对外部提供过程、采购过程及供方进行控制，确保外部供方产品、采购物资的质量和供方的供应能力能够满足规定的采购要求。</w:t>
      </w:r>
      <w:bookmarkStart w:id="1" w:name="_Toc49666970"/>
    </w:p>
    <w:p w:rsidR="00B246E7" w:rsidRDefault="00B246E7" w:rsidP="00B246E7">
      <w:pPr>
        <w:spacing w:line="380" w:lineRule="exact"/>
        <w:ind w:firstLineChars="49" w:firstLine="108"/>
        <w:rPr>
          <w:rFonts w:ascii="宋体" w:eastAsia="宋体" w:hAnsi="宋体"/>
          <w:b/>
        </w:rPr>
      </w:pPr>
      <w:r>
        <w:rPr>
          <w:rFonts w:ascii="宋体" w:eastAsia="宋体" w:hAnsi="宋体"/>
          <w:b/>
        </w:rPr>
        <w:t>2</w:t>
      </w:r>
      <w:r>
        <w:rPr>
          <w:rFonts w:ascii="宋体" w:eastAsia="宋体" w:hAnsi="宋体" w:hint="eastAsia"/>
          <w:b/>
        </w:rPr>
        <w:t>、适用范围</w:t>
      </w:r>
      <w:bookmarkEnd w:id="1"/>
    </w:p>
    <w:p w:rsidR="00B246E7" w:rsidRDefault="00B246E7" w:rsidP="00B246E7">
      <w:pPr>
        <w:pStyle w:val="a5"/>
        <w:spacing w:line="380" w:lineRule="exact"/>
        <w:ind w:left="0" w:firstLineChars="150" w:firstLine="360"/>
        <w:rPr>
          <w:rFonts w:ascii="宋体" w:eastAsia="宋体" w:hAnsi="宋体"/>
          <w:b w:val="0"/>
          <w:bCs/>
        </w:rPr>
      </w:pPr>
      <w:r>
        <w:rPr>
          <w:rFonts w:ascii="宋体" w:eastAsia="宋体" w:hAnsi="宋体" w:hint="eastAsia"/>
          <w:b w:val="0"/>
          <w:bCs/>
        </w:rPr>
        <w:t>适用于对生产所需的原材料</w:t>
      </w:r>
      <w:r>
        <w:rPr>
          <w:rFonts w:ascii="宋体" w:eastAsia="宋体" w:hAnsi="宋体" w:hint="eastAsia"/>
          <w:b w:val="0"/>
          <w:bCs/>
          <w:lang w:eastAsia="zh-CN"/>
        </w:rPr>
        <w:t>、副资材的</w:t>
      </w:r>
      <w:r>
        <w:rPr>
          <w:rFonts w:ascii="宋体" w:eastAsia="宋体" w:hAnsi="宋体" w:hint="eastAsia"/>
          <w:b w:val="0"/>
          <w:bCs/>
        </w:rPr>
        <w:t>采购控制</w:t>
      </w:r>
      <w:r>
        <w:rPr>
          <w:rFonts w:ascii="宋体" w:eastAsia="宋体" w:hAnsi="宋体" w:hint="eastAsia"/>
          <w:b w:val="0"/>
          <w:bCs/>
          <w:lang w:eastAsia="zh-CN"/>
        </w:rPr>
        <w:t>，对外包方的控制</w:t>
      </w:r>
      <w:r>
        <w:rPr>
          <w:rFonts w:ascii="宋体" w:eastAsia="宋体" w:hAnsi="宋体" w:hint="eastAsia"/>
          <w:b w:val="0"/>
          <w:bCs/>
        </w:rPr>
        <w:t>。</w:t>
      </w:r>
      <w:bookmarkStart w:id="2" w:name="_Toc49666971"/>
    </w:p>
    <w:p w:rsidR="00B246E7" w:rsidRDefault="00B246E7" w:rsidP="00B246E7">
      <w:pPr>
        <w:pStyle w:val="a5"/>
        <w:spacing w:line="380" w:lineRule="exact"/>
        <w:ind w:left="0" w:firstLineChars="49" w:firstLine="118"/>
        <w:rPr>
          <w:rFonts w:ascii="宋体" w:eastAsia="宋体" w:hAnsi="宋体"/>
          <w:b w:val="0"/>
        </w:rPr>
      </w:pPr>
      <w:r>
        <w:rPr>
          <w:rFonts w:ascii="宋体" w:eastAsia="宋体" w:hAnsi="宋体"/>
          <w:b w:val="0"/>
        </w:rPr>
        <w:t>3</w:t>
      </w:r>
      <w:r>
        <w:rPr>
          <w:rFonts w:ascii="宋体" w:eastAsia="宋体" w:hAnsi="宋体" w:hint="eastAsia"/>
          <w:b w:val="0"/>
        </w:rPr>
        <w:t>、职责</w:t>
      </w:r>
      <w:bookmarkEnd w:id="2"/>
    </w:p>
    <w:p w:rsidR="00B246E7" w:rsidRDefault="00B246E7" w:rsidP="00B246E7">
      <w:pPr>
        <w:spacing w:line="380" w:lineRule="exact"/>
        <w:ind w:firstLineChars="100" w:firstLine="220"/>
        <w:rPr>
          <w:rFonts w:ascii="宋体" w:eastAsia="宋体" w:hAnsi="宋体"/>
          <w:color w:val="000000"/>
        </w:rPr>
      </w:pPr>
      <w:r>
        <w:rPr>
          <w:rFonts w:ascii="宋体" w:eastAsia="宋体" w:hAnsi="宋体" w:hint="eastAsia"/>
          <w:color w:val="000000"/>
        </w:rPr>
        <w:t>3.1 综合部负责采购过程及供方信息的控制。</w:t>
      </w:r>
    </w:p>
    <w:p w:rsidR="00B246E7" w:rsidRDefault="00B246E7" w:rsidP="00B246E7">
      <w:pPr>
        <w:spacing w:line="380" w:lineRule="exact"/>
        <w:ind w:firstLineChars="100" w:firstLine="220"/>
        <w:rPr>
          <w:rFonts w:ascii="宋体" w:eastAsia="宋体" w:hAnsi="宋体"/>
          <w:color w:val="000000"/>
        </w:rPr>
      </w:pPr>
      <w:r>
        <w:rPr>
          <w:rFonts w:ascii="宋体" w:eastAsia="宋体" w:hAnsi="宋体" w:hint="eastAsia"/>
          <w:color w:val="000000"/>
        </w:rPr>
        <w:t>3.3 生产部质检负责供方提供产品的验证。</w:t>
      </w:r>
      <w:bookmarkStart w:id="3" w:name="_Toc49666972"/>
    </w:p>
    <w:p w:rsidR="00B246E7" w:rsidRDefault="00B246E7" w:rsidP="00B246E7">
      <w:pPr>
        <w:spacing w:line="380" w:lineRule="exact"/>
        <w:ind w:firstLineChars="49" w:firstLine="108"/>
        <w:rPr>
          <w:rFonts w:ascii="宋体" w:eastAsia="宋体" w:hAnsi="宋体"/>
          <w:b/>
        </w:rPr>
      </w:pPr>
      <w:r>
        <w:rPr>
          <w:rFonts w:ascii="宋体" w:eastAsia="宋体" w:hAnsi="宋体"/>
          <w:b/>
        </w:rPr>
        <w:t>4</w:t>
      </w:r>
      <w:r>
        <w:rPr>
          <w:rFonts w:ascii="宋体" w:eastAsia="宋体" w:hAnsi="宋体" w:hint="eastAsia"/>
          <w:b/>
        </w:rPr>
        <w:t>、程序</w:t>
      </w:r>
      <w:bookmarkEnd w:id="3"/>
    </w:p>
    <w:p w:rsidR="00B246E7" w:rsidRDefault="00B246E7" w:rsidP="00B246E7">
      <w:pPr>
        <w:ind w:firstLineChars="100" w:firstLine="220"/>
        <w:rPr>
          <w:rFonts w:ascii="宋体" w:eastAsia="宋体" w:hAnsi="宋体"/>
        </w:rPr>
      </w:pPr>
      <w:r>
        <w:rPr>
          <w:rFonts w:ascii="宋体" w:eastAsia="宋体" w:hAnsi="宋体" w:hint="eastAsia"/>
        </w:rPr>
        <w:t>4.1采购过程</w:t>
      </w:r>
    </w:p>
    <w:p w:rsidR="00B246E7" w:rsidRDefault="00B246E7" w:rsidP="00B246E7">
      <w:pPr>
        <w:ind w:firstLineChars="200" w:firstLine="440"/>
        <w:rPr>
          <w:rFonts w:ascii="宋体" w:eastAsia="宋体" w:hAnsi="宋体"/>
          <w:szCs w:val="24"/>
        </w:rPr>
      </w:pPr>
      <w:r>
        <w:rPr>
          <w:rFonts w:ascii="宋体" w:eastAsia="宋体" w:hAnsi="宋体" w:hint="eastAsia"/>
        </w:rPr>
        <w:t>4.1.1</w:t>
      </w:r>
      <w:r>
        <w:rPr>
          <w:rFonts w:ascii="宋体" w:eastAsia="宋体" w:hAnsi="宋体" w:hint="eastAsia"/>
          <w:szCs w:val="24"/>
        </w:rPr>
        <w:t>根据物资技术标准，及其随后的实现过程及输出的影响，将采购物资分为三类：</w:t>
      </w:r>
    </w:p>
    <w:p w:rsidR="00B246E7" w:rsidRDefault="00B246E7" w:rsidP="00B246E7">
      <w:pPr>
        <w:ind w:left="330"/>
        <w:jc w:val="both"/>
        <w:rPr>
          <w:rFonts w:ascii="宋体" w:eastAsia="宋体" w:hAnsi="宋体"/>
          <w:szCs w:val="24"/>
        </w:rPr>
      </w:pPr>
      <w:r>
        <w:rPr>
          <w:rFonts w:ascii="宋体" w:eastAsia="宋体" w:hAnsi="宋体" w:hint="eastAsia"/>
          <w:szCs w:val="24"/>
        </w:rPr>
        <w:t>A.重要物资：构成最终产品的主要部分或关键部分，直接影响最终产品质量，可能导致顾客严重投诉的物资；</w:t>
      </w:r>
    </w:p>
    <w:p w:rsidR="00B246E7" w:rsidRDefault="00B246E7" w:rsidP="00B246E7">
      <w:pPr>
        <w:ind w:left="330"/>
        <w:jc w:val="both"/>
        <w:rPr>
          <w:rFonts w:ascii="宋体" w:eastAsia="宋体" w:hAnsi="宋体"/>
          <w:szCs w:val="24"/>
        </w:rPr>
      </w:pPr>
      <w:r>
        <w:rPr>
          <w:rFonts w:ascii="宋体" w:eastAsia="宋体" w:hAnsi="宋体" w:hint="eastAsia"/>
          <w:szCs w:val="24"/>
        </w:rPr>
        <w:t>B.一般物资：构成最终产品非关键部位的批量物资，它一般不影响最终产品的质量或略有影响，但可采取措施予以纠正的物资；</w:t>
      </w:r>
    </w:p>
    <w:p w:rsidR="00B246E7" w:rsidRDefault="00B246E7" w:rsidP="00B246E7">
      <w:pPr>
        <w:ind w:left="330"/>
        <w:jc w:val="both"/>
        <w:rPr>
          <w:rFonts w:ascii="宋体" w:eastAsia="宋体" w:hAnsi="宋体"/>
          <w:szCs w:val="24"/>
        </w:rPr>
      </w:pPr>
      <w:r>
        <w:rPr>
          <w:rFonts w:ascii="宋体" w:eastAsia="宋体" w:hAnsi="宋体" w:hint="eastAsia"/>
          <w:szCs w:val="24"/>
        </w:rPr>
        <w:t>C.辅助物资：非直接用于产品本身的起辅助作用的物资，如一般包装材料、辅件等。</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4.1.2综合部根据供方按公司的要求提供产品的能力评价和选择供方。</w:t>
      </w:r>
    </w:p>
    <w:p w:rsidR="00B246E7" w:rsidRDefault="00B246E7" w:rsidP="00B246E7">
      <w:pPr>
        <w:spacing w:line="380" w:lineRule="exact"/>
        <w:ind w:firstLineChars="200" w:firstLine="440"/>
        <w:rPr>
          <w:rFonts w:ascii="宋体" w:eastAsia="宋体" w:hAnsi="宋体"/>
        </w:rPr>
      </w:pPr>
      <w:r>
        <w:rPr>
          <w:rFonts w:ascii="宋体" w:eastAsia="宋体" w:hAnsi="宋体" w:hint="eastAsia"/>
        </w:rPr>
        <w:t>A 类原材料供方应至少满足以下a、b、c、d、e项要求，B类原材料供方应至少满足以下a、c、d、e项要求，C类原材料由供应科到具有经营资质的供方处直接采购：</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a供方具有合法的经营资质；</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b供方通过了ISO9001认证或本公司的现场考察；</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c产品经权威机构检测合格；</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d以往服务及供货能力优良；</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e批产品附合格证。</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4.1.3综合部应按上述要求组织对供方评价。</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lastRenderedPageBreak/>
        <w:t xml:space="preserve">4.1.4对第一次提供上述A 、B类原材料的供方，还应经过样品检测或生产试验，经生产部、生产部质检评价合格，并经总经理批准后，列入《合格供方名录》。 </w:t>
      </w:r>
    </w:p>
    <w:p w:rsidR="00B246E7" w:rsidRDefault="00B246E7" w:rsidP="00B246E7">
      <w:pPr>
        <w:spacing w:line="380" w:lineRule="exact"/>
        <w:ind w:firstLineChars="150" w:firstLine="330"/>
        <w:rPr>
          <w:rFonts w:ascii="宋体" w:eastAsia="宋体" w:hAnsi="宋体"/>
        </w:rPr>
      </w:pPr>
      <w:r>
        <w:rPr>
          <w:rFonts w:ascii="宋体" w:eastAsia="宋体" w:hAnsi="宋体"/>
        </w:rPr>
        <w:t>4.</w:t>
      </w:r>
      <w:r>
        <w:rPr>
          <w:rFonts w:ascii="宋体" w:eastAsia="宋体" w:hAnsi="宋体" w:hint="eastAsia"/>
        </w:rPr>
        <w:t>1</w:t>
      </w:r>
      <w:r>
        <w:rPr>
          <w:rFonts w:ascii="宋体" w:eastAsia="宋体" w:hAnsi="宋体"/>
        </w:rPr>
        <w:t>.</w:t>
      </w:r>
      <w:r>
        <w:rPr>
          <w:rFonts w:ascii="宋体" w:eastAsia="宋体" w:hAnsi="宋体" w:hint="eastAsia"/>
        </w:rPr>
        <w:t>5供方产品如出现严重质量问题，综合部应立即向供方发出《异常通知书》，并监督其整改，如未能及时改进，报请总经理批准，取消其供货资格。</w:t>
      </w:r>
    </w:p>
    <w:p w:rsidR="00B246E7" w:rsidRDefault="00B246E7" w:rsidP="00B246E7">
      <w:pPr>
        <w:spacing w:line="380" w:lineRule="exact"/>
        <w:ind w:firstLineChars="150" w:firstLine="330"/>
        <w:rPr>
          <w:rFonts w:ascii="宋体" w:eastAsia="宋体" w:hAnsi="宋体"/>
        </w:rPr>
      </w:pPr>
      <w:r>
        <w:rPr>
          <w:rFonts w:ascii="宋体" w:eastAsia="宋体" w:hAnsi="宋体"/>
        </w:rPr>
        <w:t>4.</w:t>
      </w:r>
      <w:r>
        <w:rPr>
          <w:rFonts w:ascii="宋体" w:eastAsia="宋体" w:hAnsi="宋体" w:hint="eastAsia"/>
        </w:rPr>
        <w:t>1</w:t>
      </w:r>
      <w:r>
        <w:rPr>
          <w:rFonts w:ascii="宋体" w:eastAsia="宋体" w:hAnsi="宋体"/>
        </w:rPr>
        <w:t>.</w:t>
      </w:r>
      <w:r>
        <w:rPr>
          <w:rFonts w:ascii="宋体" w:eastAsia="宋体" w:hAnsi="宋体" w:hint="eastAsia"/>
        </w:rPr>
        <w:t>6综合部应每年对合格供方的经营资质（否决项）、产品质量（30分）、交货期（20分）、生产技术能力（20分）、服务（10分）、价格（10分）、体系（10分）等进行后续评价：</w:t>
      </w:r>
    </w:p>
    <w:p w:rsidR="00B246E7" w:rsidRDefault="00B246E7" w:rsidP="00B246E7">
      <w:pPr>
        <w:spacing w:line="380" w:lineRule="exact"/>
        <w:ind w:firstLineChars="200" w:firstLine="440"/>
        <w:rPr>
          <w:rFonts w:ascii="宋体" w:eastAsia="宋体" w:hAnsi="宋体"/>
        </w:rPr>
      </w:pPr>
      <w:r>
        <w:rPr>
          <w:rFonts w:ascii="宋体" w:eastAsia="宋体" w:hAnsi="宋体" w:hint="eastAsia"/>
        </w:rPr>
        <w:t>a）后续评价</w:t>
      </w:r>
      <w:r>
        <w:rPr>
          <w:rFonts w:ascii="宋体" w:eastAsia="宋体" w:hAnsi="宋体"/>
        </w:rPr>
        <w:t>85</w:t>
      </w:r>
      <w:r>
        <w:rPr>
          <w:rFonts w:ascii="宋体" w:eastAsia="宋体" w:hAnsi="宋体" w:hint="eastAsia"/>
        </w:rPr>
        <w:t>分以上且对不足之处进行了有效整改的，继续作为合格供方；</w:t>
      </w:r>
    </w:p>
    <w:p w:rsidR="00B246E7" w:rsidRDefault="00B246E7" w:rsidP="00B246E7">
      <w:pPr>
        <w:spacing w:line="380" w:lineRule="exact"/>
        <w:ind w:firstLineChars="200" w:firstLine="440"/>
        <w:rPr>
          <w:rFonts w:ascii="宋体" w:eastAsia="宋体" w:hAnsi="宋体"/>
        </w:rPr>
      </w:pPr>
      <w:r>
        <w:rPr>
          <w:rFonts w:ascii="宋体" w:eastAsia="宋体" w:hAnsi="宋体" w:hint="eastAsia"/>
        </w:rPr>
        <w:t>b）后续评价</w:t>
      </w:r>
      <w:r>
        <w:rPr>
          <w:rFonts w:ascii="宋体" w:eastAsia="宋体" w:hAnsi="宋体"/>
        </w:rPr>
        <w:t>70</w:t>
      </w:r>
      <w:r>
        <w:rPr>
          <w:rFonts w:ascii="宋体" w:eastAsia="宋体" w:hAnsi="宋体" w:hint="eastAsia"/>
        </w:rPr>
        <w:t>至</w:t>
      </w:r>
      <w:r>
        <w:rPr>
          <w:rFonts w:ascii="宋体" w:eastAsia="宋体" w:hAnsi="宋体"/>
        </w:rPr>
        <w:t>85</w:t>
      </w:r>
      <w:r>
        <w:rPr>
          <w:rFonts w:ascii="宋体" w:eastAsia="宋体" w:hAnsi="宋体" w:hint="eastAsia"/>
        </w:rPr>
        <w:t>分的，暂停供方资格，立即通知供方加以改进，不能如期改进的，报请总经理批准后，取消其供货资格。</w:t>
      </w:r>
    </w:p>
    <w:p w:rsidR="00B246E7" w:rsidRDefault="00B246E7" w:rsidP="00B246E7">
      <w:pPr>
        <w:spacing w:line="380" w:lineRule="exact"/>
        <w:ind w:firstLineChars="200" w:firstLine="440"/>
        <w:rPr>
          <w:rFonts w:ascii="宋体" w:eastAsia="宋体" w:hAnsi="宋体"/>
        </w:rPr>
      </w:pPr>
      <w:r>
        <w:rPr>
          <w:rFonts w:ascii="宋体" w:eastAsia="宋体" w:hAnsi="宋体" w:hint="eastAsia"/>
        </w:rPr>
        <w:t>c）后续评价不足</w:t>
      </w:r>
      <w:r>
        <w:rPr>
          <w:rFonts w:ascii="宋体" w:eastAsia="宋体" w:hAnsi="宋体"/>
        </w:rPr>
        <w:t>70</w:t>
      </w:r>
      <w:r>
        <w:rPr>
          <w:rFonts w:ascii="宋体" w:eastAsia="宋体" w:hAnsi="宋体" w:hint="eastAsia"/>
        </w:rPr>
        <w:t>分的，报请总经理批准后，取消供货资格。</w:t>
      </w:r>
    </w:p>
    <w:p w:rsidR="00B246E7" w:rsidRDefault="00B246E7" w:rsidP="00B246E7">
      <w:pPr>
        <w:spacing w:line="380" w:lineRule="exact"/>
        <w:ind w:firstLineChars="150" w:firstLine="330"/>
        <w:rPr>
          <w:rFonts w:ascii="宋体" w:hAnsi="宋体"/>
        </w:rPr>
      </w:pPr>
      <w:r>
        <w:rPr>
          <w:rFonts w:ascii="宋体" w:eastAsia="宋体" w:hAnsi="宋体" w:hint="eastAsia"/>
        </w:rPr>
        <w:t>4.1.7 上述评价结果及评价所引起的任何必要措施的记录由综合部予以保持。</w:t>
      </w:r>
    </w:p>
    <w:p w:rsidR="00B246E7" w:rsidRDefault="00B246E7" w:rsidP="00B246E7">
      <w:pPr>
        <w:spacing w:line="380" w:lineRule="exact"/>
        <w:ind w:firstLineChars="100" w:firstLine="220"/>
        <w:rPr>
          <w:rFonts w:ascii="宋体" w:eastAsia="宋体" w:hAnsi="宋体"/>
        </w:rPr>
      </w:pPr>
      <w:r>
        <w:rPr>
          <w:rFonts w:ascii="宋体" w:eastAsia="宋体" w:hAnsi="宋体"/>
        </w:rPr>
        <w:t>4.</w:t>
      </w:r>
      <w:r>
        <w:rPr>
          <w:rFonts w:ascii="宋体" w:eastAsia="宋体" w:hAnsi="宋体" w:hint="eastAsia"/>
        </w:rPr>
        <w:t>2采购信息</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4.2.1采购信息应表述拟采购的产品：</w:t>
      </w:r>
    </w:p>
    <w:p w:rsidR="00B246E7" w:rsidRDefault="00B246E7" w:rsidP="00B246E7">
      <w:pPr>
        <w:spacing w:line="380" w:lineRule="exact"/>
        <w:ind w:firstLineChars="300" w:firstLine="660"/>
        <w:rPr>
          <w:rFonts w:ascii="宋体" w:eastAsia="宋体" w:hAnsi="宋体"/>
        </w:rPr>
      </w:pPr>
      <w:r>
        <w:rPr>
          <w:rFonts w:ascii="宋体" w:eastAsia="宋体" w:hAnsi="宋体" w:hint="eastAsia"/>
        </w:rPr>
        <w:t>a）产品名称、规格型号、等级、产品执行标准等；</w:t>
      </w:r>
    </w:p>
    <w:p w:rsidR="00B246E7" w:rsidRDefault="00B246E7" w:rsidP="00B246E7">
      <w:pPr>
        <w:spacing w:line="380" w:lineRule="exact"/>
        <w:ind w:firstLineChars="300" w:firstLine="660"/>
        <w:rPr>
          <w:rFonts w:ascii="宋体" w:eastAsia="宋体" w:hAnsi="宋体"/>
        </w:rPr>
      </w:pPr>
      <w:r>
        <w:rPr>
          <w:rFonts w:ascii="宋体" w:eastAsia="宋体" w:hAnsi="宋体" w:hint="eastAsia"/>
        </w:rPr>
        <w:t>b）包装、交付、贮存等要求；</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4.2.2对关键原材料，适当时，还应包括：</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a）产品、程序、过程和设备的批准要求；</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b）人员的资格要求；</w:t>
      </w:r>
    </w:p>
    <w:p w:rsidR="00B246E7" w:rsidRDefault="00B246E7" w:rsidP="00B246E7">
      <w:pPr>
        <w:spacing w:line="380" w:lineRule="exact"/>
        <w:ind w:firstLineChars="250" w:firstLine="550"/>
        <w:rPr>
          <w:rFonts w:ascii="宋体" w:eastAsia="宋体" w:hAnsi="宋体"/>
        </w:rPr>
      </w:pPr>
      <w:r>
        <w:rPr>
          <w:rFonts w:ascii="宋体" w:eastAsia="宋体" w:hAnsi="宋体" w:hint="eastAsia"/>
        </w:rPr>
        <w:t>c）质量管理体系的要求。</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4.2.3在与供方沟通前，应确保所规定的采购要求是充分与适宜的。</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4.2.4本公司表述采购信息的文件包括：《物料请购登记表》、《检验指导书》等，由综合部保管。采购文件发放前，应由综合部主管对其要求是否适当进行审批。</w:t>
      </w:r>
    </w:p>
    <w:p w:rsidR="00B246E7" w:rsidRDefault="00B246E7" w:rsidP="00B246E7">
      <w:pPr>
        <w:spacing w:line="380" w:lineRule="exact"/>
        <w:ind w:firstLineChars="100" w:firstLine="220"/>
        <w:rPr>
          <w:rFonts w:ascii="宋体" w:eastAsia="宋体" w:hAnsi="宋体"/>
        </w:rPr>
      </w:pPr>
      <w:r>
        <w:rPr>
          <w:rFonts w:ascii="宋体" w:eastAsia="宋体" w:hAnsi="宋体"/>
        </w:rPr>
        <w:t>4.</w:t>
      </w:r>
      <w:r>
        <w:rPr>
          <w:rFonts w:ascii="宋体" w:eastAsia="宋体" w:hAnsi="宋体" w:hint="eastAsia"/>
        </w:rPr>
        <w:t>3采购产品及供方产品的验证</w:t>
      </w:r>
    </w:p>
    <w:p w:rsidR="00B246E7" w:rsidRDefault="00B246E7" w:rsidP="00B246E7">
      <w:pPr>
        <w:spacing w:line="380" w:lineRule="exact"/>
        <w:ind w:firstLineChars="150" w:firstLine="330"/>
        <w:rPr>
          <w:rFonts w:ascii="宋体" w:eastAsia="宋体" w:hAnsi="宋体"/>
        </w:rPr>
      </w:pPr>
      <w:r>
        <w:rPr>
          <w:rFonts w:ascii="宋体" w:eastAsia="宋体" w:hAnsi="宋体"/>
        </w:rPr>
        <w:t>4.</w:t>
      </w:r>
      <w:r>
        <w:rPr>
          <w:rFonts w:ascii="宋体" w:eastAsia="宋体" w:hAnsi="宋体" w:hint="eastAsia"/>
        </w:rPr>
        <w:t>3</w:t>
      </w:r>
      <w:r>
        <w:rPr>
          <w:rFonts w:ascii="宋体" w:eastAsia="宋体" w:hAnsi="宋体"/>
        </w:rPr>
        <w:t>.1</w:t>
      </w:r>
      <w:r>
        <w:rPr>
          <w:rFonts w:ascii="宋体" w:eastAsia="宋体" w:hAnsi="宋体" w:hint="eastAsia"/>
        </w:rPr>
        <w:t>本公司对采购及供方产品的验证方式为：由生产部质检进行验证。具体执行《产品检验控制程序》。</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lastRenderedPageBreak/>
        <w:t>4.3.2 当公司或顾客拟在供方的现场实施验证时，应在采购信息中对拟验证的安排和产品放行的方法作出规定。</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4.3.3 顾客的验证不能免除本公司提供合格产品的责任，也不能排除其后顾客拒收的可能。</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4.3.4 未经验证的产品不得投入生产使用。验证不合格时，执行《不合格品控制程序》。</w:t>
      </w:r>
    </w:p>
    <w:p w:rsidR="00B246E7" w:rsidRDefault="00B246E7" w:rsidP="00B246E7">
      <w:pPr>
        <w:spacing w:line="380" w:lineRule="exact"/>
        <w:ind w:firstLineChars="50" w:firstLine="110"/>
        <w:rPr>
          <w:rFonts w:ascii="宋体" w:eastAsia="宋体" w:hAnsi="宋体"/>
        </w:rPr>
      </w:pPr>
      <w:bookmarkStart w:id="4" w:name="_Toc49666973"/>
      <w:r>
        <w:rPr>
          <w:rFonts w:ascii="宋体" w:eastAsia="宋体" w:hAnsi="宋体"/>
        </w:rPr>
        <w:t xml:space="preserve">5 </w:t>
      </w:r>
      <w:r>
        <w:rPr>
          <w:rFonts w:ascii="宋体" w:eastAsia="宋体" w:hAnsi="宋体" w:hint="eastAsia"/>
        </w:rPr>
        <w:t>相关文件</w:t>
      </w:r>
      <w:bookmarkEnd w:id="4"/>
    </w:p>
    <w:p w:rsidR="00B246E7" w:rsidRDefault="00B246E7" w:rsidP="00B246E7">
      <w:pPr>
        <w:spacing w:line="380" w:lineRule="exact"/>
        <w:ind w:firstLineChars="150" w:firstLine="330"/>
        <w:rPr>
          <w:rFonts w:ascii="宋体" w:eastAsia="宋体" w:hAnsi="宋体"/>
        </w:rPr>
      </w:pPr>
      <w:r>
        <w:rPr>
          <w:rFonts w:ascii="宋体" w:eastAsia="宋体" w:hAnsi="宋体" w:hint="eastAsia"/>
        </w:rPr>
        <w:t>5.1《原材料质量标准》</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5.2《供应商现场考察评价基准》</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5.3《合格供方名录》</w:t>
      </w:r>
      <w:bookmarkStart w:id="5" w:name="_Toc49666974"/>
    </w:p>
    <w:p w:rsidR="00B246E7" w:rsidRDefault="00B246E7" w:rsidP="00B246E7">
      <w:pPr>
        <w:spacing w:line="380" w:lineRule="exact"/>
        <w:ind w:firstLineChars="50" w:firstLine="110"/>
        <w:rPr>
          <w:rFonts w:ascii="宋体" w:eastAsia="宋体" w:hAnsi="宋体"/>
        </w:rPr>
      </w:pPr>
      <w:r>
        <w:rPr>
          <w:rFonts w:ascii="宋体" w:eastAsia="宋体" w:hAnsi="宋体"/>
        </w:rPr>
        <w:t xml:space="preserve">6 </w:t>
      </w:r>
      <w:r>
        <w:rPr>
          <w:rFonts w:ascii="宋体" w:eastAsia="宋体" w:hAnsi="宋体" w:hint="eastAsia"/>
        </w:rPr>
        <w:t>质量记录</w:t>
      </w:r>
      <w:bookmarkEnd w:id="5"/>
    </w:p>
    <w:p w:rsidR="00B246E7" w:rsidRDefault="00B246E7" w:rsidP="00B246E7">
      <w:pPr>
        <w:spacing w:line="380" w:lineRule="exact"/>
        <w:ind w:firstLineChars="150" w:firstLine="330"/>
        <w:rPr>
          <w:rFonts w:ascii="宋体" w:eastAsia="宋体" w:hAnsi="宋体"/>
        </w:rPr>
      </w:pPr>
      <w:r>
        <w:rPr>
          <w:rFonts w:ascii="宋体" w:eastAsia="宋体" w:hAnsi="宋体"/>
        </w:rPr>
        <w:t xml:space="preserve">6.1 </w:t>
      </w:r>
      <w:r>
        <w:rPr>
          <w:rFonts w:ascii="宋体" w:eastAsia="宋体" w:hAnsi="宋体" w:hint="eastAsia"/>
        </w:rPr>
        <w:t xml:space="preserve"> 供方评价和再评价表</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6.2  供应商现场考察评价表</w:t>
      </w:r>
    </w:p>
    <w:p w:rsidR="00B246E7" w:rsidRDefault="00B246E7" w:rsidP="00B246E7">
      <w:pPr>
        <w:spacing w:line="380" w:lineRule="exact"/>
        <w:ind w:firstLineChars="150" w:firstLine="330"/>
        <w:rPr>
          <w:rFonts w:ascii="宋体" w:eastAsia="宋体" w:hAnsi="宋体"/>
        </w:rPr>
      </w:pPr>
      <w:r>
        <w:rPr>
          <w:rFonts w:ascii="宋体" w:eastAsia="宋体" w:hAnsi="宋体" w:hint="eastAsia"/>
        </w:rPr>
        <w:t>6.3  物料请购登记表</w:t>
      </w:r>
    </w:p>
    <w:p w:rsidR="00B246E7" w:rsidRDefault="00B246E7" w:rsidP="00B246E7">
      <w:pPr>
        <w:spacing w:line="360" w:lineRule="exact"/>
        <w:ind w:firstLineChars="150" w:firstLine="330"/>
        <w:rPr>
          <w:rFonts w:ascii="宋体" w:eastAsia="宋体" w:hAnsi="宋体"/>
        </w:rPr>
      </w:pPr>
      <w:r>
        <w:rPr>
          <w:rFonts w:ascii="宋体" w:eastAsia="宋体" w:hAnsi="宋体" w:hint="eastAsia"/>
        </w:rPr>
        <w:t>6.4  异常通知书</w:t>
      </w:r>
    </w:p>
    <w:p w:rsidR="00B246E7" w:rsidRDefault="00B246E7" w:rsidP="00B246E7">
      <w:pPr>
        <w:spacing w:line="360" w:lineRule="exact"/>
        <w:ind w:firstLineChars="150" w:firstLine="330"/>
        <w:rPr>
          <w:rFonts w:ascii="宋体" w:eastAsia="宋体" w:hAnsi="宋体"/>
        </w:rPr>
      </w:pPr>
    </w:p>
    <w:p w:rsidR="00777C6F" w:rsidRDefault="00777C6F" w:rsidP="00777C6F">
      <w:pPr>
        <w:rPr>
          <w:b/>
          <w:color w:val="FF0000"/>
        </w:rPr>
      </w:pPr>
      <w:r>
        <w:rPr>
          <w:rFonts w:hint="eastAsia"/>
          <w:b/>
          <w:color w:val="FF0000"/>
        </w:rPr>
        <w:t>说明：</w:t>
      </w:r>
    </w:p>
    <w:p w:rsidR="00777C6F" w:rsidRDefault="00777C6F" w:rsidP="00777C6F">
      <w:pPr>
        <w:spacing w:line="220" w:lineRule="atLeast"/>
        <w:rPr>
          <w:color w:val="FF0000"/>
        </w:rPr>
      </w:pPr>
      <w:r>
        <w:rPr>
          <w:rFonts w:hint="eastAsia"/>
          <w:color w:val="FF0000"/>
        </w:rPr>
        <w:t>本范文内容由汇智认证：</w:t>
      </w:r>
      <w:hyperlink r:id="rId6" w:history="1">
        <w:r>
          <w:rPr>
            <w:rStyle w:val="a6"/>
          </w:rPr>
          <w:t>https://www.hisiso.com/</w:t>
        </w:r>
      </w:hyperlink>
      <w:r>
        <w:rPr>
          <w:rFonts w:hint="eastAsia"/>
          <w:color w:val="FF0000"/>
        </w:rPr>
        <w:t>整理并发布，内容格式仅供参考学习使用，如需转载请标明出处。</w:t>
      </w:r>
    </w:p>
    <w:p w:rsidR="00777C6F" w:rsidRDefault="00777C6F" w:rsidP="00777C6F">
      <w:pPr>
        <w:rPr>
          <w:color w:val="FF0000"/>
        </w:rPr>
      </w:pPr>
      <w:r>
        <w:rPr>
          <w:rFonts w:hint="eastAsia"/>
          <w:color w:val="FF0000"/>
        </w:rPr>
        <w:t>更多问题可咨询电话：</w:t>
      </w:r>
      <w:r>
        <w:rPr>
          <w:color w:val="FF0000"/>
        </w:rPr>
        <w:t>0532-84688710</w:t>
      </w:r>
    </w:p>
    <w:p w:rsidR="00777C6F" w:rsidRDefault="00777C6F" w:rsidP="00777C6F"/>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125" w:rsidRDefault="00C62125" w:rsidP="00B246E7">
      <w:pPr>
        <w:spacing w:after="0"/>
      </w:pPr>
      <w:r>
        <w:separator/>
      </w:r>
    </w:p>
  </w:endnote>
  <w:endnote w:type="continuationSeparator" w:id="0">
    <w:p w:rsidR="00C62125" w:rsidRDefault="00C62125" w:rsidP="00B246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125" w:rsidRDefault="00C62125" w:rsidP="00B246E7">
      <w:pPr>
        <w:spacing w:after="0"/>
      </w:pPr>
      <w:r>
        <w:separator/>
      </w:r>
    </w:p>
  </w:footnote>
  <w:footnote w:type="continuationSeparator" w:id="0">
    <w:p w:rsidR="00C62125" w:rsidRDefault="00C62125" w:rsidP="00B246E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691D01"/>
    <w:rsid w:val="00777C6F"/>
    <w:rsid w:val="008B7726"/>
    <w:rsid w:val="00B246E7"/>
    <w:rsid w:val="00C17ED6"/>
    <w:rsid w:val="00C62125"/>
    <w:rsid w:val="00CD736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6E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246E7"/>
    <w:rPr>
      <w:rFonts w:ascii="Tahoma" w:hAnsi="Tahoma"/>
      <w:sz w:val="18"/>
      <w:szCs w:val="18"/>
    </w:rPr>
  </w:style>
  <w:style w:type="paragraph" w:styleId="a4">
    <w:name w:val="footer"/>
    <w:basedOn w:val="a"/>
    <w:link w:val="Char0"/>
    <w:uiPriority w:val="99"/>
    <w:semiHidden/>
    <w:unhideWhenUsed/>
    <w:rsid w:val="00B246E7"/>
    <w:pPr>
      <w:tabs>
        <w:tab w:val="center" w:pos="4153"/>
        <w:tab w:val="right" w:pos="8306"/>
      </w:tabs>
    </w:pPr>
    <w:rPr>
      <w:sz w:val="18"/>
      <w:szCs w:val="18"/>
    </w:rPr>
  </w:style>
  <w:style w:type="character" w:customStyle="1" w:styleId="Char0">
    <w:name w:val="页脚 Char"/>
    <w:basedOn w:val="a0"/>
    <w:link w:val="a4"/>
    <w:uiPriority w:val="99"/>
    <w:semiHidden/>
    <w:rsid w:val="00B246E7"/>
    <w:rPr>
      <w:rFonts w:ascii="Tahoma" w:hAnsi="Tahoma"/>
      <w:sz w:val="18"/>
      <w:szCs w:val="18"/>
    </w:rPr>
  </w:style>
  <w:style w:type="paragraph" w:styleId="a5">
    <w:name w:val="Body Text Indent"/>
    <w:basedOn w:val="a"/>
    <w:link w:val="Char1"/>
    <w:rsid w:val="00B246E7"/>
    <w:pPr>
      <w:widowControl w:val="0"/>
      <w:snapToGrid/>
      <w:spacing w:after="0" w:line="360" w:lineRule="atLeast"/>
      <w:ind w:left="1077"/>
      <w:textAlignment w:val="baseline"/>
    </w:pPr>
    <w:rPr>
      <w:rFonts w:ascii="Times New Roman" w:eastAsia="PMingLiU" w:hAnsi="Times New Roman" w:cs="Times New Roman"/>
      <w:b/>
      <w:sz w:val="24"/>
      <w:szCs w:val="20"/>
      <w:lang w:eastAsia="zh-TW"/>
    </w:rPr>
  </w:style>
  <w:style w:type="character" w:customStyle="1" w:styleId="Char1">
    <w:name w:val="正文文本缩进 Char"/>
    <w:basedOn w:val="a0"/>
    <w:link w:val="a5"/>
    <w:rsid w:val="00B246E7"/>
    <w:rPr>
      <w:rFonts w:ascii="Times New Roman" w:eastAsia="PMingLiU" w:hAnsi="Times New Roman" w:cs="Times New Roman"/>
      <w:b/>
      <w:sz w:val="24"/>
      <w:szCs w:val="20"/>
      <w:lang w:eastAsia="zh-TW"/>
    </w:rPr>
  </w:style>
  <w:style w:type="character" w:styleId="a6">
    <w:name w:val="Hyperlink"/>
    <w:basedOn w:val="a0"/>
    <w:semiHidden/>
    <w:unhideWhenUsed/>
    <w:rsid w:val="00B246E7"/>
    <w:rPr>
      <w:color w:val="0000FF"/>
      <w:u w:val="single"/>
    </w:rPr>
  </w:style>
</w:styles>
</file>

<file path=word/webSettings.xml><?xml version="1.0" encoding="utf-8"?>
<w:webSettings xmlns:r="http://schemas.openxmlformats.org/officeDocument/2006/relationships" xmlns:w="http://schemas.openxmlformats.org/wordprocessingml/2006/main">
  <w:divs>
    <w:div w:id="4868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2020-07-13T07:31:00Z</dcterms:modified>
</cp:coreProperties>
</file>