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0C" w:rsidRDefault="009B550C" w:rsidP="009B550C">
      <w:pPr>
        <w:spacing w:line="360" w:lineRule="auto"/>
        <w:jc w:val="center"/>
        <w:rPr>
          <w:rFonts w:ascii="宋体" w:eastAsia="宋体" w:hAnsi="宋体" w:cs="宋体"/>
          <w:b/>
          <w:sz w:val="32"/>
          <w:szCs w:val="32"/>
        </w:rPr>
      </w:pPr>
      <w:r>
        <w:rPr>
          <w:rFonts w:ascii="宋体" w:eastAsia="宋体" w:hAnsi="宋体" w:cs="宋体" w:hint="eastAsia"/>
          <w:b/>
          <w:sz w:val="32"/>
          <w:szCs w:val="32"/>
        </w:rPr>
        <w:t>管理者代表管评汇报材料</w:t>
      </w:r>
    </w:p>
    <w:p w:rsidR="009B550C" w:rsidRDefault="009B550C" w:rsidP="009B550C">
      <w:pPr>
        <w:spacing w:line="360" w:lineRule="auto"/>
        <w:ind w:firstLineChars="200" w:firstLine="480"/>
        <w:rPr>
          <w:rFonts w:ascii="宋体" w:eastAsia="宋体" w:hAnsi="宋体" w:cs="宋体"/>
          <w:sz w:val="24"/>
        </w:rPr>
      </w:pPr>
      <w:r>
        <w:rPr>
          <w:rFonts w:ascii="宋体" w:eastAsia="宋体" w:hAnsi="宋体" w:cs="宋体" w:hint="eastAsia"/>
          <w:sz w:val="24"/>
        </w:rPr>
        <w:t>我公司质量管理体系运行以来，在规范公司管理、提高生产效率和服务质量和增强用户满意程度等方面取得了明显效果。现分三个方面总结如下：</w:t>
      </w:r>
    </w:p>
    <w:p w:rsidR="009B550C" w:rsidRDefault="009B550C" w:rsidP="009B550C">
      <w:pPr>
        <w:spacing w:line="360" w:lineRule="auto"/>
        <w:ind w:firstLineChars="200" w:firstLine="482"/>
        <w:jc w:val="center"/>
        <w:rPr>
          <w:rFonts w:ascii="宋体" w:eastAsia="宋体" w:hAnsi="宋体" w:cs="宋体"/>
          <w:b/>
          <w:bCs/>
          <w:sz w:val="24"/>
        </w:rPr>
      </w:pPr>
      <w:r>
        <w:rPr>
          <w:rFonts w:ascii="宋体" w:eastAsia="宋体" w:hAnsi="宋体" w:cs="宋体" w:hint="eastAsia"/>
          <w:b/>
          <w:bCs/>
          <w:sz w:val="24"/>
        </w:rPr>
        <w:t>一、体系概况</w:t>
      </w:r>
    </w:p>
    <w:p w:rsidR="009B550C" w:rsidRDefault="009B550C" w:rsidP="009B550C">
      <w:pPr>
        <w:spacing w:line="360" w:lineRule="auto"/>
        <w:ind w:firstLineChars="192" w:firstLine="461"/>
        <w:rPr>
          <w:rFonts w:ascii="宋体" w:eastAsia="宋体" w:hAnsi="宋体" w:cs="宋体"/>
          <w:sz w:val="24"/>
        </w:rPr>
      </w:pPr>
      <w:r>
        <w:rPr>
          <w:rFonts w:ascii="宋体" w:eastAsia="宋体" w:hAnsi="宋体" w:cs="宋体" w:hint="eastAsia"/>
          <w:sz w:val="24"/>
        </w:rPr>
        <w:t>1、我公司按照</w:t>
      </w:r>
      <w:r>
        <w:rPr>
          <w:rFonts w:ascii="宋体" w:eastAsia="宋体" w:hAnsi="宋体" w:cs="宋体" w:hint="eastAsia"/>
          <w:bCs/>
          <w:sz w:val="24"/>
        </w:rPr>
        <w:t>GB/T19001-2016</w:t>
      </w:r>
      <w:r>
        <w:rPr>
          <w:rFonts w:ascii="宋体" w:eastAsia="宋体" w:hAnsi="宋体" w:cs="宋体" w:hint="eastAsia"/>
          <w:sz w:val="24"/>
        </w:rPr>
        <w:t>标准及公司适用的法律法规的要求正常运行。2020年7 月份编制了体系文件，识别了国家和地方的规范，为管理体系的运行起到了指导和规范的作用。</w:t>
      </w:r>
    </w:p>
    <w:p w:rsidR="009B550C" w:rsidRDefault="009B550C" w:rsidP="009B550C">
      <w:pPr>
        <w:spacing w:line="360" w:lineRule="auto"/>
        <w:ind w:firstLineChars="200" w:firstLine="482"/>
        <w:jc w:val="center"/>
        <w:rPr>
          <w:rFonts w:ascii="宋体" w:eastAsia="宋体" w:hAnsi="宋体" w:cs="宋体"/>
          <w:b/>
          <w:bCs/>
          <w:sz w:val="24"/>
        </w:rPr>
      </w:pPr>
      <w:r>
        <w:rPr>
          <w:rFonts w:ascii="宋体" w:eastAsia="宋体" w:hAnsi="宋体" w:cs="宋体" w:hint="eastAsia"/>
          <w:b/>
          <w:bCs/>
          <w:sz w:val="24"/>
        </w:rPr>
        <w:t>二、体系实施的主要工作</w:t>
      </w:r>
    </w:p>
    <w:p w:rsidR="009B550C" w:rsidRDefault="009B550C" w:rsidP="009B550C">
      <w:pPr>
        <w:spacing w:line="360" w:lineRule="auto"/>
        <w:ind w:firstLineChars="250" w:firstLine="60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szCs w:val="24"/>
        </w:rPr>
        <w:t>“</w:t>
      </w:r>
      <w:r>
        <w:rPr>
          <w:rFonts w:ascii="宋体" w:eastAsia="宋体" w:hAnsi="宋体" w:cs="宋体" w:hint="eastAsia"/>
          <w:b/>
          <w:sz w:val="24"/>
          <w:szCs w:val="24"/>
        </w:rPr>
        <w:t>质量为本，科学管理，顾客满意，持续改进”</w:t>
      </w:r>
      <w:r>
        <w:rPr>
          <w:rFonts w:ascii="宋体" w:eastAsia="宋体" w:hAnsi="宋体" w:cs="宋体" w:hint="eastAsia"/>
          <w:sz w:val="24"/>
        </w:rPr>
        <w:t>的质量管理方针没有变化，公司把质量管理体系的建立作为一项重要的管理工作来做，按照实用、有效的原则展开工作。</w:t>
      </w:r>
    </w:p>
    <w:p w:rsidR="009B550C" w:rsidRDefault="009B550C" w:rsidP="009B550C">
      <w:pPr>
        <w:spacing w:line="360" w:lineRule="auto"/>
        <w:ind w:firstLineChars="200" w:firstLine="480"/>
        <w:rPr>
          <w:rFonts w:ascii="宋体" w:eastAsia="宋体" w:hAnsi="宋体" w:cs="宋体"/>
          <w:sz w:val="24"/>
        </w:rPr>
      </w:pPr>
      <w:r>
        <w:rPr>
          <w:rFonts w:ascii="宋体" w:eastAsia="宋体" w:hAnsi="宋体" w:cs="宋体" w:hint="eastAsia"/>
          <w:sz w:val="24"/>
        </w:rPr>
        <w:t>2、在体系运行过程中，严格按照相关法律、法规的要求，组织对公司所有部门、产品和服务过程的环境因素进行了识别，</w:t>
      </w:r>
      <w:r>
        <w:rPr>
          <w:rFonts w:ascii="宋体" w:eastAsia="宋体" w:hAnsi="宋体" w:cs="宋体" w:hint="eastAsia"/>
          <w:sz w:val="24"/>
          <w:szCs w:val="24"/>
        </w:rPr>
        <w:t>对内外相关因素进行了识别，形成了《内外部环境分析报告》，也对相关方需求和期望进行了识别，形成了《相关方的需求和期望清单》，并对其进行分析，确定其中风险和机遇，并制定了相应的程序文件，并按照程序文件规定形成了《风险和机遇评价与应对措施》，确认实施有效。</w:t>
      </w:r>
    </w:p>
    <w:p w:rsidR="009B550C" w:rsidRDefault="009B550C" w:rsidP="009B550C">
      <w:pPr>
        <w:spacing w:line="360" w:lineRule="auto"/>
        <w:ind w:firstLineChars="200" w:firstLine="480"/>
        <w:rPr>
          <w:rFonts w:ascii="宋体" w:eastAsia="宋体" w:hAnsi="宋体" w:cs="宋体"/>
          <w:sz w:val="24"/>
        </w:rPr>
      </w:pPr>
      <w:r>
        <w:rPr>
          <w:rFonts w:ascii="宋体" w:eastAsia="宋体" w:hAnsi="宋体" w:cs="宋体" w:hint="eastAsia"/>
          <w:sz w:val="24"/>
        </w:rPr>
        <w:t>3、公司针对管理体系运行的需要，组织进行了全员质量知识培训，组织员工学习</w:t>
      </w:r>
      <w:r>
        <w:rPr>
          <w:rFonts w:ascii="宋体" w:eastAsia="宋体" w:hAnsi="宋体" w:cs="宋体" w:hint="eastAsia"/>
          <w:bCs/>
          <w:sz w:val="24"/>
        </w:rPr>
        <w:t xml:space="preserve">GB/T19001-2016 </w:t>
      </w:r>
      <w:r>
        <w:rPr>
          <w:rFonts w:ascii="宋体" w:eastAsia="宋体" w:hAnsi="宋体" w:cs="宋体" w:hint="eastAsia"/>
          <w:sz w:val="24"/>
        </w:rPr>
        <w:t>的基本知识和质量管理活动及风险评价方法；宣贯公司的管理方针和管理目标及各部门岗位职责权限；组织员工学习了管理手册、程序文件和三级文件所制定的规章制度及有关的控制要求，为管理体系顺利通过认证奠定了良好的基础。</w:t>
      </w:r>
    </w:p>
    <w:p w:rsidR="009B550C" w:rsidRDefault="009B550C" w:rsidP="009B550C">
      <w:pPr>
        <w:spacing w:line="360" w:lineRule="auto"/>
        <w:ind w:firstLineChars="200" w:firstLine="480"/>
        <w:rPr>
          <w:rFonts w:ascii="宋体" w:eastAsia="宋体" w:hAnsi="宋体" w:cs="宋体"/>
          <w:sz w:val="24"/>
        </w:rPr>
      </w:pPr>
      <w:r>
        <w:rPr>
          <w:rFonts w:ascii="宋体" w:eastAsia="宋体" w:hAnsi="宋体" w:cs="宋体" w:hint="eastAsia"/>
          <w:sz w:val="24"/>
        </w:rPr>
        <w:t>由于管理体系文件方面的充分准备和培训方面的有力配合及各部门的认真执行和实施管理体系的控制要求，自体系运行以来，大部分要素的控制基本上进入了上轨道和规范运行阶段。</w:t>
      </w:r>
    </w:p>
    <w:p w:rsidR="009B550C" w:rsidRDefault="009B550C" w:rsidP="009B550C">
      <w:pPr>
        <w:spacing w:line="360" w:lineRule="auto"/>
        <w:ind w:firstLineChars="200" w:firstLine="480"/>
        <w:rPr>
          <w:rFonts w:ascii="宋体" w:eastAsia="宋体" w:hAnsi="宋体" w:cs="宋体"/>
          <w:b/>
          <w:sz w:val="24"/>
        </w:rPr>
      </w:pPr>
      <w:r>
        <w:rPr>
          <w:rFonts w:ascii="宋体" w:eastAsia="宋体" w:hAnsi="宋体" w:cs="宋体" w:hint="eastAsia"/>
          <w:sz w:val="24"/>
        </w:rPr>
        <w:lastRenderedPageBreak/>
        <w:t>4、2020年3月10日公司组织进行了质量管理体系内部审核，通过对公司部门的审核，共提出1项不符合项，目前各部门按规定要求进行已全部整改落实，1项不符合项全部结案关闭。从内审结果的情况看，管理体系的运行控制基本达到了预期效果。</w:t>
      </w:r>
    </w:p>
    <w:p w:rsidR="009B550C" w:rsidRDefault="009B550C" w:rsidP="009B550C">
      <w:pPr>
        <w:spacing w:line="360" w:lineRule="auto"/>
        <w:ind w:firstLineChars="200" w:firstLine="480"/>
        <w:rPr>
          <w:rFonts w:ascii="宋体" w:eastAsia="宋体" w:hAnsi="宋体" w:cs="宋体"/>
          <w:sz w:val="24"/>
        </w:rPr>
      </w:pPr>
      <w:r>
        <w:rPr>
          <w:rFonts w:ascii="宋体" w:eastAsia="宋体" w:hAnsi="宋体" w:cs="宋体" w:hint="eastAsia"/>
          <w:bCs/>
          <w:sz w:val="24"/>
        </w:rPr>
        <w:t>5、管理目标完成情况：公司总目标及分解目标均已</w:t>
      </w:r>
      <w:r>
        <w:rPr>
          <w:rFonts w:ascii="宋体" w:eastAsia="宋体" w:hAnsi="宋体" w:cs="宋体" w:hint="eastAsia"/>
          <w:sz w:val="24"/>
        </w:rPr>
        <w:t>到目标要求。</w:t>
      </w:r>
    </w:p>
    <w:p w:rsidR="009B550C" w:rsidRDefault="009B550C" w:rsidP="009B550C">
      <w:pPr>
        <w:spacing w:line="360" w:lineRule="auto"/>
        <w:ind w:rightChars="-64" w:right="-141" w:firstLineChars="200" w:firstLine="480"/>
        <w:rPr>
          <w:rFonts w:ascii="宋体" w:eastAsia="宋体" w:hAnsi="宋体" w:cs="宋体"/>
          <w:bCs/>
          <w:sz w:val="24"/>
        </w:rPr>
      </w:pPr>
      <w:r>
        <w:rPr>
          <w:rFonts w:ascii="宋体" w:eastAsia="宋体" w:hAnsi="宋体" w:cs="宋体" w:hint="eastAsia"/>
          <w:bCs/>
          <w:sz w:val="24"/>
        </w:rPr>
        <w:t>6、相关方、客户投诉方面：</w:t>
      </w:r>
    </w:p>
    <w:p w:rsidR="009B550C" w:rsidRDefault="009B550C" w:rsidP="009B550C">
      <w:pPr>
        <w:spacing w:line="360" w:lineRule="auto"/>
        <w:ind w:rightChars="-64" w:right="-141" w:firstLineChars="200" w:firstLine="480"/>
        <w:rPr>
          <w:rFonts w:ascii="宋体" w:eastAsia="宋体" w:hAnsi="宋体" w:cs="宋体"/>
          <w:bCs/>
          <w:sz w:val="24"/>
        </w:rPr>
      </w:pPr>
      <w:r>
        <w:rPr>
          <w:rFonts w:ascii="宋体" w:eastAsia="宋体" w:hAnsi="宋体" w:cs="宋体" w:hint="eastAsia"/>
          <w:bCs/>
          <w:sz w:val="24"/>
        </w:rPr>
        <w:t>体系试运行以来没有发生一起客户或相关方投诉；个别相关方虽然有一些不满意之处，但通过与其进行有效沟通，已妥善解决并与相关方取得一致意见。</w:t>
      </w:r>
    </w:p>
    <w:p w:rsidR="009B550C" w:rsidRDefault="009B550C" w:rsidP="009B550C">
      <w:pPr>
        <w:spacing w:line="360" w:lineRule="auto"/>
        <w:ind w:firstLineChars="200" w:firstLine="480"/>
        <w:rPr>
          <w:rFonts w:ascii="宋体" w:eastAsia="宋体" w:hAnsi="宋体" w:cs="宋体"/>
          <w:bCs/>
          <w:sz w:val="24"/>
        </w:rPr>
      </w:pPr>
      <w:r>
        <w:rPr>
          <w:rFonts w:ascii="宋体" w:eastAsia="宋体" w:hAnsi="宋体" w:cs="宋体" w:hint="eastAsia"/>
          <w:bCs/>
          <w:sz w:val="24"/>
        </w:rPr>
        <w:t>7、 公司组织机构、资源配置、职责分配情况</w:t>
      </w:r>
    </w:p>
    <w:p w:rsidR="009B550C" w:rsidRDefault="009B550C" w:rsidP="009B550C">
      <w:pPr>
        <w:spacing w:line="360" w:lineRule="auto"/>
        <w:ind w:firstLineChars="200" w:firstLine="480"/>
        <w:rPr>
          <w:rFonts w:ascii="宋体" w:eastAsia="宋体" w:hAnsi="宋体" w:cs="宋体"/>
          <w:bCs/>
          <w:sz w:val="24"/>
        </w:rPr>
      </w:pPr>
      <w:r>
        <w:rPr>
          <w:rFonts w:ascii="宋体" w:eastAsia="宋体" w:hAnsi="宋体" w:cs="宋体" w:hint="eastAsia"/>
          <w:bCs/>
          <w:sz w:val="24"/>
        </w:rPr>
        <w:t>本公司人力资源和基础设施等配备充足，组织机构和职责分配合理。</w:t>
      </w:r>
    </w:p>
    <w:p w:rsidR="009B550C" w:rsidRDefault="009B550C" w:rsidP="009B550C">
      <w:pPr>
        <w:spacing w:line="360" w:lineRule="auto"/>
        <w:ind w:firstLine="480"/>
        <w:rPr>
          <w:rFonts w:ascii="宋体" w:eastAsia="宋体" w:hAnsi="宋体" w:cs="宋体"/>
          <w:bCs/>
          <w:sz w:val="24"/>
        </w:rPr>
      </w:pPr>
      <w:r>
        <w:rPr>
          <w:rFonts w:ascii="宋体" w:eastAsia="宋体" w:hAnsi="宋体" w:cs="宋体" w:hint="eastAsia"/>
          <w:bCs/>
          <w:sz w:val="24"/>
        </w:rPr>
        <w:t>8、过程的业绩分析</w:t>
      </w:r>
    </w:p>
    <w:p w:rsidR="009B550C" w:rsidRDefault="009B550C" w:rsidP="009B550C">
      <w:pPr>
        <w:spacing w:line="360" w:lineRule="auto"/>
        <w:ind w:firstLine="570"/>
        <w:rPr>
          <w:rFonts w:ascii="宋体" w:eastAsia="宋体" w:hAnsi="宋体" w:cs="宋体"/>
          <w:bCs/>
          <w:sz w:val="24"/>
        </w:rPr>
      </w:pPr>
      <w:r>
        <w:rPr>
          <w:rFonts w:ascii="宋体" w:eastAsia="宋体" w:hAnsi="宋体" w:cs="宋体" w:hint="eastAsia"/>
          <w:bCs/>
          <w:sz w:val="24"/>
        </w:rPr>
        <w:t>公司按GB/T19001-2016管理体系的各过程进行了识别确认，规定了相应的管理程序。使得各个方面的管理控制都有了较大的改进。通过培训，员工的质量意识,人员的素质水平，都有了较大的提高。</w:t>
      </w:r>
    </w:p>
    <w:p w:rsidR="009B550C" w:rsidRDefault="009B550C" w:rsidP="009B550C">
      <w:pPr>
        <w:spacing w:line="360" w:lineRule="auto"/>
        <w:ind w:firstLine="570"/>
        <w:rPr>
          <w:rFonts w:ascii="宋体" w:eastAsia="宋体" w:hAnsi="宋体" w:cs="宋体"/>
          <w:sz w:val="24"/>
        </w:rPr>
      </w:pPr>
      <w:r>
        <w:rPr>
          <w:rFonts w:ascii="宋体" w:eastAsia="宋体" w:hAnsi="宋体" w:cs="宋体" w:hint="eastAsia"/>
          <w:bCs/>
          <w:sz w:val="24"/>
        </w:rPr>
        <w:t>9、</w:t>
      </w:r>
      <w:r>
        <w:rPr>
          <w:rFonts w:ascii="宋体" w:eastAsia="宋体" w:hAnsi="宋体" w:cs="宋体" w:hint="eastAsia"/>
          <w:sz w:val="24"/>
        </w:rPr>
        <w:t>外部因素变化（法律、法规以及市场竞争机制等）对体系的影响</w:t>
      </w:r>
    </w:p>
    <w:p w:rsidR="009B550C" w:rsidRDefault="009B550C" w:rsidP="009B550C">
      <w:pPr>
        <w:spacing w:line="360" w:lineRule="auto"/>
        <w:ind w:firstLine="570"/>
        <w:rPr>
          <w:rFonts w:ascii="宋体" w:eastAsia="宋体" w:hAnsi="宋体" w:cs="宋体"/>
          <w:bCs/>
          <w:sz w:val="24"/>
        </w:rPr>
      </w:pPr>
      <w:r>
        <w:rPr>
          <w:rFonts w:ascii="宋体" w:eastAsia="宋体" w:hAnsi="宋体" w:cs="宋体" w:hint="eastAsia"/>
          <w:sz w:val="24"/>
        </w:rPr>
        <w:t>由于国家、行业对质量的要求越来越多，越来越严，因此建议各部门从业人员应加强此方面的学习，提高质量意识，使公司的生产和服务活动符合</w:t>
      </w:r>
      <w:r>
        <w:rPr>
          <w:rFonts w:ascii="宋体" w:eastAsia="宋体" w:hAnsi="宋体" w:cs="宋体" w:hint="eastAsia"/>
          <w:bCs/>
          <w:sz w:val="24"/>
        </w:rPr>
        <w:t>法律、法规的要求，促进公司体系运行的良性循环</w:t>
      </w:r>
    </w:p>
    <w:p w:rsidR="009B550C" w:rsidRDefault="009B550C" w:rsidP="009B550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三、体系目前的运行情况和存在的问题</w:t>
      </w:r>
    </w:p>
    <w:p w:rsidR="009B550C" w:rsidRDefault="009B550C" w:rsidP="009B550C">
      <w:pPr>
        <w:spacing w:line="360" w:lineRule="auto"/>
        <w:ind w:firstLineChars="200" w:firstLine="480"/>
        <w:rPr>
          <w:rFonts w:ascii="宋体" w:eastAsia="宋体" w:hAnsi="宋体" w:cs="宋体"/>
          <w:sz w:val="24"/>
        </w:rPr>
      </w:pPr>
      <w:r>
        <w:rPr>
          <w:rFonts w:ascii="宋体" w:eastAsia="宋体" w:hAnsi="宋体" w:cs="宋体" w:hint="eastAsia"/>
          <w:sz w:val="24"/>
        </w:rPr>
        <w:t>1、在体系诸要素中，目前文件和资料的控制；管理职责，资源管理等均处于良好运作状态，记录的控制和生产运作等也已处于正常运行状态，管理评审将在本评审后建立起相应的记录。</w:t>
      </w:r>
    </w:p>
    <w:p w:rsidR="009B550C" w:rsidRDefault="009B550C" w:rsidP="009B550C">
      <w:pPr>
        <w:spacing w:line="360" w:lineRule="auto"/>
        <w:ind w:firstLineChars="200" w:firstLine="480"/>
        <w:rPr>
          <w:rFonts w:ascii="宋体" w:eastAsia="宋体" w:hAnsi="宋体" w:cs="宋体"/>
          <w:sz w:val="24"/>
        </w:rPr>
      </w:pPr>
      <w:r>
        <w:rPr>
          <w:rFonts w:ascii="宋体" w:eastAsia="宋体" w:hAnsi="宋体" w:cs="宋体" w:hint="eastAsia"/>
          <w:sz w:val="24"/>
        </w:rPr>
        <w:t>2、建立体系是一个持续渐进、不断改进的动态过程。</w:t>
      </w:r>
    </w:p>
    <w:p w:rsidR="009B550C" w:rsidRDefault="009B550C" w:rsidP="009B550C">
      <w:pPr>
        <w:spacing w:line="360" w:lineRule="auto"/>
        <w:ind w:firstLineChars="200" w:firstLine="480"/>
        <w:rPr>
          <w:rFonts w:ascii="宋体" w:eastAsia="宋体" w:hAnsi="宋体" w:cs="宋体"/>
          <w:szCs w:val="21"/>
        </w:rPr>
      </w:pPr>
      <w:r>
        <w:rPr>
          <w:rFonts w:ascii="宋体" w:eastAsia="宋体" w:hAnsi="宋体" w:cs="宋体" w:hint="eastAsia"/>
          <w:sz w:val="24"/>
        </w:rPr>
        <w:lastRenderedPageBreak/>
        <w:t>在改进的方面，虽然抽查、督导是很重要的，但更重要的应该是在各个层次建立自我监督、自我完善、自我改进的机制。随着运行经验的逐步增加，各部门有必要养成随时自我检查、不断自我改进的习惯，严格执行公司规定，并保存监控记录。</w:t>
      </w:r>
    </w:p>
    <w:p w:rsidR="009B550C" w:rsidRDefault="009B550C" w:rsidP="009B550C">
      <w:pPr>
        <w:spacing w:line="360" w:lineRule="auto"/>
        <w:ind w:firstLineChars="2050" w:firstLine="5740"/>
        <w:rPr>
          <w:rFonts w:ascii="宋体" w:eastAsia="宋体" w:hAnsi="宋体" w:cs="宋体"/>
          <w:sz w:val="28"/>
          <w:szCs w:val="28"/>
        </w:rPr>
      </w:pPr>
    </w:p>
    <w:p w:rsidR="00437A17" w:rsidRDefault="009B550C" w:rsidP="00437A17">
      <w:pPr>
        <w:spacing w:line="360" w:lineRule="auto"/>
        <w:ind w:firstLineChars="2050" w:firstLine="5740"/>
        <w:rPr>
          <w:rFonts w:ascii="宋体" w:hAnsi="宋体" w:cs="宋体"/>
          <w:sz w:val="28"/>
          <w:szCs w:val="28"/>
        </w:rPr>
      </w:pPr>
      <w:r>
        <w:rPr>
          <w:rFonts w:ascii="宋体" w:hAnsi="宋体" w:cs="宋体" w:hint="eastAsia"/>
          <w:sz w:val="28"/>
          <w:szCs w:val="28"/>
        </w:rPr>
        <w:t>管理者代表</w:t>
      </w:r>
    </w:p>
    <w:p w:rsidR="0097597B" w:rsidRDefault="0097597B" w:rsidP="0097597B">
      <w:pPr>
        <w:spacing w:line="360" w:lineRule="auto"/>
        <w:ind w:firstLineChars="2200" w:firstLine="5280"/>
        <w:rPr>
          <w:rFonts w:ascii="宋体" w:hAnsi="宋体"/>
          <w:sz w:val="28"/>
          <w:szCs w:val="28"/>
        </w:rPr>
      </w:pPr>
      <w:r>
        <w:rPr>
          <w:rFonts w:ascii="宋体" w:hAnsi="宋体" w:cs="楷体" w:hint="eastAsia"/>
          <w:color w:val="000000"/>
          <w:sz w:val="24"/>
          <w:szCs w:val="24"/>
        </w:rPr>
        <w:t>2020.3.18</w:t>
      </w:r>
    </w:p>
    <w:p w:rsidR="0097597B" w:rsidRDefault="0097597B" w:rsidP="00437A17">
      <w:pPr>
        <w:spacing w:line="360" w:lineRule="auto"/>
        <w:ind w:firstLineChars="2050" w:firstLine="5740"/>
        <w:rPr>
          <w:rFonts w:ascii="宋体" w:hAnsi="宋体" w:cs="宋体"/>
          <w:sz w:val="28"/>
          <w:szCs w:val="28"/>
        </w:rPr>
      </w:pPr>
    </w:p>
    <w:p w:rsidR="00437A17" w:rsidRDefault="00437A17" w:rsidP="00437A17">
      <w:pPr>
        <w:spacing w:line="360" w:lineRule="auto"/>
        <w:rPr>
          <w:rFonts w:ascii="宋体" w:hAnsi="宋体" w:cs="宋体"/>
          <w:sz w:val="28"/>
          <w:szCs w:val="28"/>
        </w:rPr>
      </w:pPr>
    </w:p>
    <w:p w:rsidR="00437A17" w:rsidRDefault="00437A17" w:rsidP="00437A17">
      <w:pPr>
        <w:spacing w:line="360" w:lineRule="auto"/>
        <w:rPr>
          <w:rFonts w:ascii="宋体" w:hAnsi="宋体" w:cs="宋体"/>
          <w:sz w:val="28"/>
          <w:szCs w:val="28"/>
        </w:rPr>
      </w:pPr>
    </w:p>
    <w:p w:rsidR="00D41A93" w:rsidRDefault="00D41A93" w:rsidP="00D41A93">
      <w:pPr>
        <w:rPr>
          <w:b/>
          <w:color w:val="FF0000"/>
        </w:rPr>
      </w:pPr>
      <w:r>
        <w:rPr>
          <w:rFonts w:hint="eastAsia"/>
          <w:b/>
          <w:color w:val="FF0000"/>
        </w:rPr>
        <w:t>说明：</w:t>
      </w:r>
    </w:p>
    <w:p w:rsidR="00D41A93" w:rsidRDefault="00D41A93" w:rsidP="00D41A93">
      <w:pPr>
        <w:spacing w:line="220" w:lineRule="atLeast"/>
        <w:rPr>
          <w:color w:val="FF0000"/>
        </w:rPr>
      </w:pPr>
      <w:r>
        <w:rPr>
          <w:rFonts w:hint="eastAsia"/>
          <w:color w:val="FF0000"/>
        </w:rPr>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D41A93" w:rsidRDefault="00D41A93" w:rsidP="00D41A93">
      <w:pPr>
        <w:rPr>
          <w:color w:val="FF0000"/>
        </w:rPr>
      </w:pPr>
      <w:r>
        <w:rPr>
          <w:rFonts w:hint="eastAsia"/>
          <w:color w:val="FF0000"/>
        </w:rPr>
        <w:t>更多问题可咨询电话：</w:t>
      </w:r>
      <w:r>
        <w:rPr>
          <w:color w:val="FF0000"/>
        </w:rPr>
        <w:t>0532-84688710</w:t>
      </w:r>
    </w:p>
    <w:p w:rsidR="00D41A93" w:rsidRDefault="00D41A93" w:rsidP="00D41A93"/>
    <w:p w:rsidR="00437A17" w:rsidRPr="00437A17" w:rsidRDefault="00437A17" w:rsidP="00437A17">
      <w:pPr>
        <w:spacing w:line="360" w:lineRule="auto"/>
        <w:rPr>
          <w:rFonts w:ascii="宋体" w:hAnsi="宋体" w:cs="宋体"/>
          <w:sz w:val="28"/>
          <w:szCs w:val="28"/>
        </w:rPr>
      </w:pPr>
    </w:p>
    <w:sectPr w:rsidR="00437A17" w:rsidRPr="00437A1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246" w:rsidRDefault="00350246" w:rsidP="009B550C">
      <w:pPr>
        <w:spacing w:after="0"/>
      </w:pPr>
      <w:r>
        <w:separator/>
      </w:r>
    </w:p>
  </w:endnote>
  <w:endnote w:type="continuationSeparator" w:id="0">
    <w:p w:rsidR="00350246" w:rsidRDefault="00350246" w:rsidP="009B55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246" w:rsidRDefault="00350246" w:rsidP="009B550C">
      <w:pPr>
        <w:spacing w:after="0"/>
      </w:pPr>
      <w:r>
        <w:separator/>
      </w:r>
    </w:p>
  </w:footnote>
  <w:footnote w:type="continuationSeparator" w:id="0">
    <w:p w:rsidR="00350246" w:rsidRDefault="00350246" w:rsidP="009B55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C4AEA"/>
    <w:multiLevelType w:val="multilevel"/>
    <w:tmpl w:val="3F2C4AEA"/>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D63EB"/>
    <w:rsid w:val="0031597F"/>
    <w:rsid w:val="00323B43"/>
    <w:rsid w:val="00350246"/>
    <w:rsid w:val="00365806"/>
    <w:rsid w:val="003D37D8"/>
    <w:rsid w:val="00403027"/>
    <w:rsid w:val="00426133"/>
    <w:rsid w:val="004358AB"/>
    <w:rsid w:val="00437A17"/>
    <w:rsid w:val="00523DD9"/>
    <w:rsid w:val="00685F71"/>
    <w:rsid w:val="007C1FE4"/>
    <w:rsid w:val="00800051"/>
    <w:rsid w:val="008B7726"/>
    <w:rsid w:val="008D6461"/>
    <w:rsid w:val="0097597B"/>
    <w:rsid w:val="009B550C"/>
    <w:rsid w:val="009E294D"/>
    <w:rsid w:val="00A71ACC"/>
    <w:rsid w:val="00B56DA3"/>
    <w:rsid w:val="00BF2699"/>
    <w:rsid w:val="00C15ED7"/>
    <w:rsid w:val="00C4729F"/>
    <w:rsid w:val="00D31D50"/>
    <w:rsid w:val="00D41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50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B550C"/>
    <w:rPr>
      <w:rFonts w:ascii="Tahoma" w:hAnsi="Tahoma"/>
      <w:sz w:val="18"/>
      <w:szCs w:val="18"/>
    </w:rPr>
  </w:style>
  <w:style w:type="paragraph" w:styleId="a4">
    <w:name w:val="footer"/>
    <w:basedOn w:val="a"/>
    <w:link w:val="Char0"/>
    <w:uiPriority w:val="99"/>
    <w:semiHidden/>
    <w:unhideWhenUsed/>
    <w:rsid w:val="009B550C"/>
    <w:pPr>
      <w:tabs>
        <w:tab w:val="center" w:pos="4153"/>
        <w:tab w:val="right" w:pos="8306"/>
      </w:tabs>
    </w:pPr>
    <w:rPr>
      <w:sz w:val="18"/>
      <w:szCs w:val="18"/>
    </w:rPr>
  </w:style>
  <w:style w:type="character" w:customStyle="1" w:styleId="Char0">
    <w:name w:val="页脚 Char"/>
    <w:basedOn w:val="a0"/>
    <w:link w:val="a4"/>
    <w:uiPriority w:val="99"/>
    <w:semiHidden/>
    <w:rsid w:val="009B550C"/>
    <w:rPr>
      <w:rFonts w:ascii="Tahoma" w:hAnsi="Tahoma"/>
      <w:sz w:val="18"/>
      <w:szCs w:val="18"/>
    </w:rPr>
  </w:style>
  <w:style w:type="paragraph" w:styleId="2">
    <w:name w:val="Body Text Indent 2"/>
    <w:basedOn w:val="a"/>
    <w:link w:val="2Char"/>
    <w:rsid w:val="007C1FE4"/>
    <w:pPr>
      <w:widowControl w:val="0"/>
      <w:adjustRightInd/>
      <w:snapToGrid/>
      <w:spacing w:after="0"/>
      <w:ind w:firstLineChars="212" w:firstLine="594"/>
      <w:jc w:val="both"/>
    </w:pPr>
    <w:rPr>
      <w:rFonts w:ascii="Times New Roman" w:eastAsia="宋体" w:hAnsi="Times New Roman" w:cs="Times New Roman"/>
      <w:kern w:val="2"/>
      <w:sz w:val="28"/>
      <w:szCs w:val="20"/>
    </w:rPr>
  </w:style>
  <w:style w:type="character" w:customStyle="1" w:styleId="2Char">
    <w:name w:val="正文文本缩进 2 Char"/>
    <w:basedOn w:val="a0"/>
    <w:link w:val="2"/>
    <w:rsid w:val="007C1FE4"/>
    <w:rPr>
      <w:rFonts w:ascii="Times New Roman" w:eastAsia="宋体" w:hAnsi="Times New Roman" w:cs="Times New Roman"/>
      <w:kern w:val="2"/>
      <w:sz w:val="28"/>
      <w:szCs w:val="20"/>
    </w:rPr>
  </w:style>
  <w:style w:type="character" w:styleId="a5">
    <w:name w:val="Hyperlink"/>
    <w:basedOn w:val="a0"/>
    <w:semiHidden/>
    <w:unhideWhenUsed/>
    <w:rsid w:val="00523DD9"/>
    <w:rPr>
      <w:color w:val="0000FF"/>
      <w:u w:val="single"/>
    </w:rPr>
  </w:style>
</w:styles>
</file>

<file path=word/webSettings.xml><?xml version="1.0" encoding="utf-8"?>
<w:webSettings xmlns:r="http://schemas.openxmlformats.org/officeDocument/2006/relationships" xmlns:w="http://schemas.openxmlformats.org/wordprocessingml/2006/main">
  <w:divs>
    <w:div w:id="133375131">
      <w:bodyDiv w:val="1"/>
      <w:marLeft w:val="0"/>
      <w:marRight w:val="0"/>
      <w:marTop w:val="0"/>
      <w:marBottom w:val="0"/>
      <w:divBdr>
        <w:top w:val="none" w:sz="0" w:space="0" w:color="auto"/>
        <w:left w:val="none" w:sz="0" w:space="0" w:color="auto"/>
        <w:bottom w:val="none" w:sz="0" w:space="0" w:color="auto"/>
        <w:right w:val="none" w:sz="0" w:space="0" w:color="auto"/>
      </w:divBdr>
    </w:div>
    <w:div w:id="1071194633">
      <w:bodyDiv w:val="1"/>
      <w:marLeft w:val="0"/>
      <w:marRight w:val="0"/>
      <w:marTop w:val="0"/>
      <w:marBottom w:val="0"/>
      <w:divBdr>
        <w:top w:val="none" w:sz="0" w:space="0" w:color="auto"/>
        <w:left w:val="none" w:sz="0" w:space="0" w:color="auto"/>
        <w:bottom w:val="none" w:sz="0" w:space="0" w:color="auto"/>
        <w:right w:val="none" w:sz="0" w:space="0" w:color="auto"/>
      </w:divBdr>
    </w:div>
    <w:div w:id="1138840543">
      <w:bodyDiv w:val="1"/>
      <w:marLeft w:val="0"/>
      <w:marRight w:val="0"/>
      <w:marTop w:val="0"/>
      <w:marBottom w:val="0"/>
      <w:divBdr>
        <w:top w:val="none" w:sz="0" w:space="0" w:color="auto"/>
        <w:left w:val="none" w:sz="0" w:space="0" w:color="auto"/>
        <w:bottom w:val="none" w:sz="0" w:space="0" w:color="auto"/>
        <w:right w:val="none" w:sz="0" w:space="0" w:color="auto"/>
      </w:divBdr>
    </w:div>
    <w:div w:id="14624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2008-09-11T17:20:00Z</dcterms:created>
  <dcterms:modified xsi:type="dcterms:W3CDTF">2020-07-13T07:37:00Z</dcterms:modified>
</cp:coreProperties>
</file>