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6" w:rsidRDefault="00281B16" w:rsidP="00281B16">
      <w:pPr>
        <w:jc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b/>
          <w:color w:val="000000"/>
          <w:sz w:val="44"/>
        </w:rPr>
        <w:t>管理评审计划</w:t>
      </w:r>
    </w:p>
    <w:p w:rsidR="00281B16" w:rsidRDefault="00281B16" w:rsidP="00281B16">
      <w:pPr>
        <w:rPr>
          <w:rFonts w:ascii="楷体" w:eastAsia="楷体" w:hAnsi="楷体" w:cs="楷体"/>
          <w:color w:val="000000"/>
          <w:sz w:val="28"/>
        </w:rPr>
      </w:pPr>
      <w:r>
        <w:rPr>
          <w:rFonts w:ascii="楷体" w:eastAsia="楷体" w:hAnsi="楷体" w:cs="楷体" w:hint="eastAsia"/>
          <w:color w:val="000000"/>
          <w:sz w:val="28"/>
        </w:rPr>
        <w:t xml:space="preserve">编号：JL-9.3-01    </w:t>
      </w:r>
      <w:r w:rsidR="00A64349">
        <w:rPr>
          <w:rFonts w:ascii="楷体" w:eastAsia="楷体" w:hAnsi="楷体" w:cs="楷体" w:hint="eastAsia"/>
          <w:color w:val="000000"/>
          <w:sz w:val="28"/>
        </w:rPr>
        <w:t xml:space="preserve">                               </w:t>
      </w:r>
      <w:r>
        <w:rPr>
          <w:rFonts w:ascii="楷体" w:eastAsia="楷体" w:hAnsi="楷体" w:cs="楷体" w:hint="eastAsia"/>
          <w:color w:val="000000"/>
          <w:sz w:val="28"/>
        </w:rPr>
        <w:t xml:space="preserve">     </w:t>
      </w:r>
      <w:r w:rsidR="00A64349">
        <w:rPr>
          <w:rFonts w:ascii="楷体" w:eastAsia="楷体" w:hAnsi="楷体" w:cs="楷体" w:hint="eastAsia"/>
          <w:color w:val="000000"/>
          <w:sz w:val="28"/>
        </w:rPr>
        <w:t>序号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281B16" w:rsidTr="00E55843">
        <w:trPr>
          <w:trHeight w:val="1076"/>
          <w:jc w:val="center"/>
        </w:trPr>
        <w:tc>
          <w:tcPr>
            <w:tcW w:w="9648" w:type="dxa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评审目的：</w:t>
            </w:r>
          </w:p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评价本公司GB/T19001-2016质量管理体系的适宜性、充分性和有效性。</w:t>
            </w:r>
          </w:p>
        </w:tc>
      </w:tr>
      <w:tr w:rsidR="00281B16" w:rsidTr="00E55843">
        <w:trPr>
          <w:trHeight w:val="1533"/>
          <w:jc w:val="center"/>
        </w:trPr>
        <w:tc>
          <w:tcPr>
            <w:tcW w:w="9648" w:type="dxa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评审范围</w:t>
            </w:r>
          </w:p>
          <w:p w:rsidR="00281B16" w:rsidRDefault="00281B16" w:rsidP="00E5584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1） 质量管理体系建立运行、保持和持续改进情况。</w:t>
            </w:r>
          </w:p>
          <w:p w:rsidR="00281B16" w:rsidRDefault="00281B16" w:rsidP="00E5584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2） </w:t>
            </w:r>
            <w:r>
              <w:rPr>
                <w:rFonts w:ascii="楷体" w:eastAsia="楷体" w:hAnsi="楷体" w:cs="楷体" w:hint="eastAsia"/>
                <w:sz w:val="24"/>
              </w:rPr>
              <w:t>钣金件的加工</w:t>
            </w:r>
            <w:r>
              <w:rPr>
                <w:rFonts w:ascii="楷体" w:eastAsia="楷体" w:hAnsi="楷体" w:cs="楷体"/>
                <w:sz w:val="24"/>
              </w:rPr>
              <w:t>运行情况</w:t>
            </w:r>
          </w:p>
        </w:tc>
      </w:tr>
      <w:tr w:rsidR="00281B16" w:rsidTr="00E55843">
        <w:trPr>
          <w:trHeight w:val="4785"/>
          <w:jc w:val="center"/>
        </w:trPr>
        <w:tc>
          <w:tcPr>
            <w:tcW w:w="9648" w:type="dxa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评审内容：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1</w:t>
            </w:r>
            <w:r>
              <w:rPr>
                <w:rFonts w:hint="eastAsia"/>
                <w:snapToGrid w:val="0"/>
                <w:sz w:val="24"/>
              </w:rPr>
              <w:t>、公司管理体系文件与标准的符合性、适宜性、充分性和有效性。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2</w:t>
            </w:r>
            <w:r>
              <w:rPr>
                <w:rFonts w:hint="eastAsia"/>
                <w:snapToGrid w:val="0"/>
                <w:sz w:val="24"/>
              </w:rPr>
              <w:t>、过程绩效以及产品和服务的符合性。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3</w:t>
            </w:r>
            <w:r>
              <w:rPr>
                <w:rFonts w:hint="eastAsia"/>
                <w:snapToGrid w:val="0"/>
                <w:sz w:val="24"/>
              </w:rPr>
              <w:t>、公司的管理方针、目标的适宜性、目标指标等的完成情况；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4</w:t>
            </w:r>
            <w:r>
              <w:rPr>
                <w:rFonts w:hint="eastAsia"/>
                <w:snapToGrid w:val="0"/>
                <w:sz w:val="24"/>
              </w:rPr>
              <w:t>、公司的机构设置、资源配置情况；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5</w:t>
            </w:r>
            <w:r>
              <w:rPr>
                <w:rFonts w:hint="eastAsia"/>
                <w:snapToGrid w:val="0"/>
                <w:sz w:val="24"/>
              </w:rPr>
              <w:t>、纠正和预防措施处理情况；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6</w:t>
            </w:r>
            <w:r>
              <w:rPr>
                <w:rFonts w:hint="eastAsia"/>
                <w:snapToGrid w:val="0"/>
                <w:sz w:val="24"/>
              </w:rPr>
              <w:t>、顾客及相关方的反馈处理情况；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7</w:t>
            </w:r>
            <w:r>
              <w:rPr>
                <w:rFonts w:hint="eastAsia"/>
                <w:snapToGrid w:val="0"/>
                <w:sz w:val="24"/>
              </w:rPr>
              <w:t>、管理体系内部审核情况；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8</w:t>
            </w:r>
            <w:r>
              <w:rPr>
                <w:rFonts w:hint="eastAsia"/>
                <w:snapToGrid w:val="0"/>
                <w:sz w:val="24"/>
              </w:rPr>
              <w:t>、应对风险和机遇所采取措施的有效性；</w:t>
            </w:r>
          </w:p>
          <w:p w:rsidR="00281B16" w:rsidRDefault="00281B16" w:rsidP="00281B16">
            <w:pPr>
              <w:spacing w:line="520" w:lineRule="exact"/>
              <w:ind w:firstLineChars="200" w:firstLine="48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hint="eastAsia"/>
                <w:snapToGrid w:val="0"/>
                <w:sz w:val="24"/>
              </w:rPr>
              <w:t>9</w:t>
            </w:r>
            <w:r>
              <w:rPr>
                <w:rFonts w:hint="eastAsia"/>
                <w:snapToGrid w:val="0"/>
                <w:sz w:val="24"/>
              </w:rPr>
              <w:t>、其他改进的建议。</w:t>
            </w:r>
          </w:p>
        </w:tc>
      </w:tr>
      <w:tr w:rsidR="00281B16" w:rsidTr="00E55843">
        <w:trPr>
          <w:trHeight w:val="1503"/>
          <w:jc w:val="center"/>
        </w:trPr>
        <w:tc>
          <w:tcPr>
            <w:tcW w:w="9648" w:type="dxa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各部门评审准备工作要求：</w:t>
            </w:r>
          </w:p>
          <w:p w:rsidR="00281B16" w:rsidRDefault="00281B16" w:rsidP="00281B16">
            <w:pPr>
              <w:ind w:firstLineChars="200" w:firstLine="56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各部门要准备好体系运行期间的相关材料，发言时要有数据，要准时出席会议，不得缺席。</w:t>
            </w:r>
          </w:p>
        </w:tc>
      </w:tr>
      <w:tr w:rsidR="00281B16" w:rsidTr="00E55843">
        <w:trPr>
          <w:trHeight w:val="395"/>
          <w:jc w:val="center"/>
        </w:trPr>
        <w:tc>
          <w:tcPr>
            <w:tcW w:w="9648" w:type="dxa"/>
            <w:vAlign w:val="center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评审时间：2020.3.21</w:t>
            </w:r>
          </w:p>
        </w:tc>
      </w:tr>
      <w:tr w:rsidR="00281B16" w:rsidTr="00E55843">
        <w:trPr>
          <w:trHeight w:val="860"/>
          <w:jc w:val="center"/>
        </w:trPr>
        <w:tc>
          <w:tcPr>
            <w:tcW w:w="9648" w:type="dxa"/>
            <w:vAlign w:val="center"/>
          </w:tcPr>
          <w:p w:rsidR="00281B16" w:rsidRDefault="00281B1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lastRenderedPageBreak/>
              <w:t>编制：         批准：    日期：</w:t>
            </w:r>
          </w:p>
        </w:tc>
      </w:tr>
    </w:tbl>
    <w:p w:rsidR="00793963" w:rsidRDefault="00793963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793963" w:rsidRDefault="00793963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793963" w:rsidRDefault="00793963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D448D5" w:rsidRDefault="00D448D5" w:rsidP="00D448D5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D448D5" w:rsidRDefault="00D448D5" w:rsidP="00D448D5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D448D5" w:rsidRDefault="00D448D5" w:rsidP="00D448D5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D448D5" w:rsidRDefault="00D448D5" w:rsidP="00D448D5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F2" w:rsidRDefault="00DF17F2" w:rsidP="00281B16">
      <w:pPr>
        <w:spacing w:after="0"/>
      </w:pPr>
      <w:r>
        <w:separator/>
      </w:r>
    </w:p>
  </w:endnote>
  <w:endnote w:type="continuationSeparator" w:id="0">
    <w:p w:rsidR="00DF17F2" w:rsidRDefault="00DF17F2" w:rsidP="00281B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F2" w:rsidRDefault="00DF17F2" w:rsidP="00281B16">
      <w:pPr>
        <w:spacing w:after="0"/>
      </w:pPr>
      <w:r>
        <w:separator/>
      </w:r>
    </w:p>
  </w:footnote>
  <w:footnote w:type="continuationSeparator" w:id="0">
    <w:p w:rsidR="00DF17F2" w:rsidRDefault="00DF17F2" w:rsidP="00281B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433"/>
    <w:rsid w:val="002308C9"/>
    <w:rsid w:val="00235B46"/>
    <w:rsid w:val="00281B16"/>
    <w:rsid w:val="00323B43"/>
    <w:rsid w:val="003C2357"/>
    <w:rsid w:val="003D37D8"/>
    <w:rsid w:val="00426133"/>
    <w:rsid w:val="004358AB"/>
    <w:rsid w:val="00786DE1"/>
    <w:rsid w:val="00793963"/>
    <w:rsid w:val="007E71C4"/>
    <w:rsid w:val="008B7726"/>
    <w:rsid w:val="00A64349"/>
    <w:rsid w:val="00D21532"/>
    <w:rsid w:val="00D31D50"/>
    <w:rsid w:val="00D448D5"/>
    <w:rsid w:val="00DF17F2"/>
    <w:rsid w:val="00E0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B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B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B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B16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7E7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2020-07-13T07:37:00Z</dcterms:modified>
</cp:coreProperties>
</file>