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F" w:rsidRDefault="00C4587F" w:rsidP="00C4587F">
      <w:pPr>
        <w:spacing w:line="400" w:lineRule="exact"/>
        <w:outlineLvl w:val="1"/>
        <w:rPr>
          <w:rFonts w:ascii="宋体" w:hAnsi="宋体" w:cs="宋体"/>
          <w:b/>
          <w:bCs/>
          <w:sz w:val="24"/>
        </w:rPr>
      </w:pPr>
      <w:bookmarkStart w:id="0" w:name="_Toc300215513"/>
      <w:r>
        <w:rPr>
          <w:rFonts w:ascii="宋体" w:hAnsi="宋体" w:cs="宋体" w:hint="eastAsia"/>
          <w:b/>
          <w:bCs/>
          <w:sz w:val="24"/>
        </w:rPr>
        <w:t xml:space="preserve">9.1  </w:t>
      </w:r>
      <w:r>
        <w:rPr>
          <w:rFonts w:ascii="宋体" w:hAnsi="宋体" w:cs="宋体" w:hint="eastAsia"/>
          <w:b/>
          <w:bCs/>
          <w:sz w:val="24"/>
        </w:rPr>
        <w:t>监视、测量、分析和评价</w:t>
      </w:r>
      <w:bookmarkEnd w:id="0"/>
    </w:p>
    <w:p w:rsidR="00C4587F" w:rsidRDefault="00C4587F" w:rsidP="00C4587F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1" w:name="_Toc1283040188"/>
      <w:r>
        <w:rPr>
          <w:rFonts w:ascii="宋体" w:hAnsi="宋体" w:cs="宋体" w:hint="eastAsia"/>
          <w:b/>
          <w:bCs/>
          <w:sz w:val="24"/>
        </w:rPr>
        <w:t>9.1.1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总则</w:t>
      </w:r>
      <w:bookmarkEnd w:id="1"/>
      <w:r>
        <w:rPr>
          <w:rFonts w:ascii="宋体" w:hAnsi="宋体" w:cs="宋体" w:hint="eastAsia"/>
          <w:sz w:val="24"/>
        </w:rPr>
        <w:t xml:space="preserve"> </w:t>
      </w:r>
    </w:p>
    <w:p w:rsidR="00C4587F" w:rsidRDefault="00C4587F" w:rsidP="00C4587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总经理负责确定：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a) </w:t>
      </w:r>
      <w:r>
        <w:rPr>
          <w:rFonts w:ascii="宋体" w:hAnsi="宋体" w:cs="宋体" w:hint="eastAsia"/>
          <w:sz w:val="24"/>
        </w:rPr>
        <w:t>需要监视和测量的对象；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确保有效结果所需要的监视、测量、分析和评价方法；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实施监视和测量的时机；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分析和评价监视和测量的结果的时机。</w:t>
      </w:r>
    </w:p>
    <w:p w:rsidR="00C4587F" w:rsidRDefault="00C4587F" w:rsidP="00C4587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综合部负责评价质量管理体系绩效和有效性。应保留适当的形成文件的信息作为结果的证据。</w:t>
      </w:r>
    </w:p>
    <w:p w:rsidR="00C4587F" w:rsidRDefault="00C4587F" w:rsidP="00C4587F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2" w:name="_Toc1173140189"/>
      <w:r>
        <w:rPr>
          <w:rFonts w:ascii="宋体" w:hAnsi="宋体" w:cs="宋体" w:hint="eastAsia"/>
          <w:b/>
          <w:bCs/>
          <w:sz w:val="24"/>
        </w:rPr>
        <w:t>9.1.2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顾客满意</w:t>
      </w:r>
      <w:bookmarkEnd w:id="2"/>
    </w:p>
    <w:p w:rsidR="00C4587F" w:rsidRDefault="00C4587F" w:rsidP="00C4587F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业务部负责监视顾客对其需求和期望得到满足的程度的感受。组织应确定这些信息的获取、监视和评审方法。</w:t>
      </w:r>
    </w:p>
    <w:p w:rsidR="00C4587F" w:rsidRDefault="00C4587F" w:rsidP="00C4587F">
      <w:pPr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业务部</w:t>
      </w:r>
      <w:r>
        <w:rPr>
          <w:rFonts w:ascii="宋体" w:hAnsi="宋体" w:hint="eastAsia"/>
          <w:sz w:val="24"/>
        </w:rPr>
        <w:t>应主动了解顾客对本公司产品质量和服务的满意或不满意的信息，以测量质量管理体系的绩效。每年配合内审情况组织一次顾客满意度调查，通过电话或传真、互联网等方式了解顾客满意度，也可通过对顾客关于交付的产品的质量方面的数据、顾客赞扬、担保索赔等方式对顾客感受进行监视，并对监视的结果进行综合性分析；考核，测量是否符合本公司规定的质量目标，当未达到质量目标时，应采取有效的纠正措施和预防措施。</w:t>
      </w:r>
    </w:p>
    <w:p w:rsidR="00C4587F" w:rsidRDefault="00C4587F" w:rsidP="00C4587F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3" w:name="_Toc919793416"/>
      <w:r>
        <w:rPr>
          <w:rFonts w:ascii="宋体" w:hAnsi="宋体" w:cs="宋体" w:hint="eastAsia"/>
          <w:b/>
          <w:bCs/>
          <w:sz w:val="24"/>
        </w:rPr>
        <w:t>9.1.3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分析和评价</w:t>
      </w:r>
      <w:bookmarkEnd w:id="3"/>
    </w:p>
    <w:p w:rsidR="00C4587F" w:rsidRDefault="00C4587F" w:rsidP="00C4587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综合部负责分析、评价通过监视和测量获得的适宜数据和信息。</w:t>
      </w:r>
    </w:p>
    <w:p w:rsidR="00C4587F" w:rsidRDefault="00C4587F" w:rsidP="00C4587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应利用分析结果评价：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a) </w:t>
      </w:r>
      <w:r>
        <w:rPr>
          <w:rFonts w:ascii="宋体" w:hAnsi="宋体" w:cs="宋体" w:hint="eastAsia"/>
          <w:sz w:val="24"/>
        </w:rPr>
        <w:t>产品和服务的符合性；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顾客满意程度；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质量管理体系绩效和有效性；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策划是否得到有效实施；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e) </w:t>
      </w:r>
      <w:r>
        <w:rPr>
          <w:rFonts w:ascii="宋体" w:hAnsi="宋体" w:cs="宋体" w:hint="eastAsia"/>
          <w:sz w:val="24"/>
        </w:rPr>
        <w:t>针对风险和机遇所采取措施的有效性；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f) </w:t>
      </w:r>
      <w:r>
        <w:rPr>
          <w:rFonts w:ascii="宋体" w:hAnsi="宋体" w:cs="宋体" w:hint="eastAsia"/>
          <w:sz w:val="24"/>
        </w:rPr>
        <w:t>外部供方的绩效；</w:t>
      </w:r>
    </w:p>
    <w:p w:rsidR="00C4587F" w:rsidRDefault="00C4587F" w:rsidP="00C4587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g) </w:t>
      </w:r>
      <w:r>
        <w:rPr>
          <w:rFonts w:ascii="宋体" w:hAnsi="宋体" w:cs="宋体" w:hint="eastAsia"/>
          <w:sz w:val="24"/>
        </w:rPr>
        <w:t>质量管理体系改进的需求。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注：分析数据的方法可以包括统计技术。</w:t>
      </w:r>
    </w:p>
    <w:p w:rsidR="004358AB" w:rsidRDefault="004358AB" w:rsidP="00D31D50">
      <w:pPr>
        <w:spacing w:line="220" w:lineRule="atLeast"/>
      </w:pPr>
    </w:p>
    <w:p w:rsidR="0081267D" w:rsidRDefault="0081267D" w:rsidP="00D31D50">
      <w:pPr>
        <w:spacing w:line="220" w:lineRule="atLeast"/>
      </w:pPr>
    </w:p>
    <w:p w:rsidR="0081267D" w:rsidRDefault="0081267D" w:rsidP="00D31D50">
      <w:pPr>
        <w:spacing w:line="220" w:lineRule="atLeast"/>
      </w:pPr>
    </w:p>
    <w:p w:rsidR="0081267D" w:rsidRDefault="0081267D" w:rsidP="00D31D50">
      <w:pPr>
        <w:spacing w:line="220" w:lineRule="atLeast"/>
      </w:pPr>
    </w:p>
    <w:p w:rsidR="00F56819" w:rsidRDefault="00F56819" w:rsidP="00F5681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56819" w:rsidRDefault="00F56819" w:rsidP="00F5681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56819" w:rsidRDefault="00F56819" w:rsidP="00F5681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56819" w:rsidRDefault="00F56819" w:rsidP="00F56819"/>
    <w:p w:rsidR="00107395" w:rsidRDefault="00107395" w:rsidP="00107395">
      <w:pPr>
        <w:spacing w:line="220" w:lineRule="atLeast"/>
      </w:pPr>
    </w:p>
    <w:p w:rsidR="0081267D" w:rsidRDefault="0081267D" w:rsidP="00D31D50">
      <w:pPr>
        <w:spacing w:line="220" w:lineRule="atLeast"/>
      </w:pPr>
    </w:p>
    <w:sectPr w:rsidR="008126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6E" w:rsidRDefault="00A43F6E" w:rsidP="00C4587F">
      <w:pPr>
        <w:spacing w:after="0"/>
      </w:pPr>
      <w:r>
        <w:separator/>
      </w:r>
    </w:p>
  </w:endnote>
  <w:endnote w:type="continuationSeparator" w:id="0">
    <w:p w:rsidR="00A43F6E" w:rsidRDefault="00A43F6E" w:rsidP="00C458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6E" w:rsidRDefault="00A43F6E" w:rsidP="00C4587F">
      <w:pPr>
        <w:spacing w:after="0"/>
      </w:pPr>
      <w:r>
        <w:separator/>
      </w:r>
    </w:p>
  </w:footnote>
  <w:footnote w:type="continuationSeparator" w:id="0">
    <w:p w:rsidR="00A43F6E" w:rsidRDefault="00A43F6E" w:rsidP="00C458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7395"/>
    <w:rsid w:val="002A753D"/>
    <w:rsid w:val="00323B43"/>
    <w:rsid w:val="003D37D8"/>
    <w:rsid w:val="00401E92"/>
    <w:rsid w:val="00426133"/>
    <w:rsid w:val="004358AB"/>
    <w:rsid w:val="0081267D"/>
    <w:rsid w:val="008B7726"/>
    <w:rsid w:val="00960864"/>
    <w:rsid w:val="00A43F6E"/>
    <w:rsid w:val="00A47A8F"/>
    <w:rsid w:val="00C4587F"/>
    <w:rsid w:val="00C6592F"/>
    <w:rsid w:val="00CC35FF"/>
    <w:rsid w:val="00D31D50"/>
    <w:rsid w:val="00D82F8F"/>
    <w:rsid w:val="00F5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8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8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8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87F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107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2020-07-13T08:01:00Z</dcterms:modified>
</cp:coreProperties>
</file>