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65A" w:rsidRDefault="006D265A" w:rsidP="006D265A">
      <w:pPr>
        <w:spacing w:line="400" w:lineRule="exact"/>
        <w:rPr>
          <w:rFonts w:ascii="宋体" w:hAnsi="宋体" w:cs="宋体"/>
          <w:sz w:val="24"/>
        </w:rPr>
      </w:pPr>
      <w:r>
        <w:rPr>
          <w:rFonts w:ascii="宋体" w:hAnsi="宋体" w:cs="宋体" w:hint="eastAsia"/>
          <w:b/>
          <w:bCs/>
          <w:sz w:val="24"/>
        </w:rPr>
        <w:t>9.2.1</w:t>
      </w:r>
      <w:r>
        <w:rPr>
          <w:rFonts w:ascii="宋体" w:hAnsi="宋体" w:cs="宋体" w:hint="eastAsia"/>
          <w:sz w:val="24"/>
        </w:rPr>
        <w:t>综合部负责按策划的时间间隔（通常一年一次）进行内部审核，以提供有关质量管理体系的下列信息：</w:t>
      </w:r>
    </w:p>
    <w:p w:rsidR="006D265A" w:rsidRDefault="006D265A" w:rsidP="006D265A">
      <w:pPr>
        <w:spacing w:line="400" w:lineRule="exact"/>
        <w:rPr>
          <w:rFonts w:ascii="宋体" w:hAnsi="宋体" w:cs="宋体"/>
          <w:sz w:val="24"/>
        </w:rPr>
      </w:pPr>
      <w:r>
        <w:rPr>
          <w:rFonts w:ascii="宋体" w:hAnsi="宋体" w:cs="宋体" w:hint="eastAsia"/>
          <w:sz w:val="24"/>
        </w:rPr>
        <w:t xml:space="preserve">    a) </w:t>
      </w:r>
      <w:r>
        <w:rPr>
          <w:rFonts w:ascii="宋体" w:hAnsi="宋体" w:cs="宋体" w:hint="eastAsia"/>
          <w:sz w:val="24"/>
        </w:rPr>
        <w:t>是否符合：</w:t>
      </w:r>
    </w:p>
    <w:p w:rsidR="006D265A" w:rsidRDefault="006D265A" w:rsidP="006D265A">
      <w:pPr>
        <w:spacing w:line="400" w:lineRule="exact"/>
        <w:ind w:leftChars="200" w:left="440"/>
        <w:rPr>
          <w:rFonts w:ascii="宋体" w:hAnsi="宋体" w:cs="宋体"/>
          <w:sz w:val="24"/>
        </w:rPr>
      </w:pPr>
      <w:r>
        <w:rPr>
          <w:rFonts w:ascii="宋体" w:hAnsi="宋体" w:cs="宋体" w:hint="eastAsia"/>
          <w:sz w:val="24"/>
        </w:rPr>
        <w:t xml:space="preserve">1) </w:t>
      </w:r>
      <w:r>
        <w:rPr>
          <w:rFonts w:ascii="宋体" w:hAnsi="宋体" w:cs="宋体" w:hint="eastAsia"/>
          <w:sz w:val="24"/>
        </w:rPr>
        <w:t>组织自身的其质量管理体系要求；</w:t>
      </w:r>
    </w:p>
    <w:p w:rsidR="006D265A" w:rsidRDefault="006D265A" w:rsidP="006D265A">
      <w:pPr>
        <w:spacing w:line="400" w:lineRule="exact"/>
        <w:ind w:leftChars="200" w:left="440"/>
        <w:rPr>
          <w:rFonts w:ascii="宋体" w:hAnsi="宋体" w:cs="宋体"/>
          <w:sz w:val="24"/>
        </w:rPr>
      </w:pPr>
      <w:r>
        <w:rPr>
          <w:rFonts w:ascii="宋体" w:hAnsi="宋体" w:cs="宋体" w:hint="eastAsia"/>
          <w:sz w:val="24"/>
        </w:rPr>
        <w:t xml:space="preserve">2) </w:t>
      </w:r>
      <w:r>
        <w:rPr>
          <w:rFonts w:ascii="宋体" w:hAnsi="宋体" w:cs="宋体" w:hint="eastAsia"/>
          <w:sz w:val="24"/>
        </w:rPr>
        <w:t>本标准的要求；</w:t>
      </w:r>
    </w:p>
    <w:p w:rsidR="006D265A" w:rsidRDefault="006D265A" w:rsidP="006D265A">
      <w:pPr>
        <w:spacing w:line="400" w:lineRule="exact"/>
        <w:ind w:leftChars="100" w:left="220"/>
        <w:rPr>
          <w:rFonts w:ascii="宋体" w:hAnsi="宋体" w:cs="宋体"/>
          <w:sz w:val="24"/>
        </w:rPr>
      </w:pPr>
      <w:r>
        <w:rPr>
          <w:rFonts w:ascii="宋体" w:hAnsi="宋体" w:cs="宋体" w:hint="eastAsia"/>
          <w:sz w:val="24"/>
        </w:rPr>
        <w:t xml:space="preserve">  b) </w:t>
      </w:r>
      <w:r>
        <w:rPr>
          <w:rFonts w:ascii="宋体" w:hAnsi="宋体" w:cs="宋体" w:hint="eastAsia"/>
          <w:sz w:val="24"/>
        </w:rPr>
        <w:t>是否得到有效实施和保持。</w:t>
      </w:r>
    </w:p>
    <w:p w:rsidR="006D265A" w:rsidRDefault="006D265A" w:rsidP="006D265A">
      <w:pPr>
        <w:spacing w:line="400" w:lineRule="exact"/>
        <w:rPr>
          <w:rFonts w:ascii="宋体" w:hAnsi="宋体" w:cs="宋体"/>
          <w:sz w:val="24"/>
        </w:rPr>
      </w:pPr>
      <w:r>
        <w:rPr>
          <w:rFonts w:ascii="宋体" w:hAnsi="宋体" w:cs="宋体" w:hint="eastAsia"/>
          <w:b/>
          <w:bCs/>
          <w:sz w:val="24"/>
        </w:rPr>
        <w:t>9.2.2</w:t>
      </w:r>
      <w:r>
        <w:rPr>
          <w:rFonts w:ascii="宋体" w:hAnsi="宋体" w:cs="宋体" w:hint="eastAsia"/>
          <w:sz w:val="24"/>
        </w:rPr>
        <w:t xml:space="preserve"> </w:t>
      </w:r>
      <w:r>
        <w:rPr>
          <w:rFonts w:ascii="宋体" w:hAnsi="宋体" w:cs="宋体" w:hint="eastAsia"/>
          <w:b/>
          <w:bCs/>
          <w:sz w:val="24"/>
        </w:rPr>
        <w:t>公司应：</w:t>
      </w:r>
    </w:p>
    <w:p w:rsidR="006D265A" w:rsidRDefault="006D265A" w:rsidP="006D265A">
      <w:pPr>
        <w:widowControl w:val="0"/>
        <w:numPr>
          <w:ilvl w:val="2"/>
          <w:numId w:val="1"/>
        </w:numPr>
        <w:adjustRightInd/>
        <w:snapToGrid/>
        <w:spacing w:after="0" w:line="400" w:lineRule="exact"/>
        <w:ind w:leftChars="100" w:left="220"/>
        <w:rPr>
          <w:rFonts w:ascii="宋体" w:hAnsi="宋体" w:cs="宋体"/>
          <w:sz w:val="24"/>
        </w:rPr>
      </w:pPr>
      <w:r>
        <w:rPr>
          <w:rFonts w:ascii="宋体" w:hAnsi="宋体" w:cs="宋体" w:hint="eastAsia"/>
          <w:sz w:val="24"/>
        </w:rPr>
        <w:t>依据有关过程的重要性、对组织产生影响的变化和以往的审核结果，策划、制定、实施和保持审核方案，审核方案包括频次、方法、职责、策划要求和报告；</w:t>
      </w:r>
    </w:p>
    <w:p w:rsidR="006D265A" w:rsidRDefault="006D265A" w:rsidP="006D265A">
      <w:pPr>
        <w:spacing w:line="400" w:lineRule="exact"/>
        <w:ind w:leftChars="100" w:left="220"/>
        <w:rPr>
          <w:rFonts w:ascii="宋体" w:hAnsi="宋体" w:cs="宋体"/>
          <w:sz w:val="24"/>
        </w:rPr>
      </w:pPr>
      <w:r>
        <w:rPr>
          <w:rFonts w:ascii="宋体" w:hAnsi="宋体" w:cs="宋体" w:hint="eastAsia"/>
          <w:sz w:val="24"/>
        </w:rPr>
        <w:t xml:space="preserve">b) </w:t>
      </w:r>
      <w:r>
        <w:rPr>
          <w:rFonts w:ascii="宋体" w:hAnsi="宋体" w:cs="宋体" w:hint="eastAsia"/>
          <w:sz w:val="24"/>
        </w:rPr>
        <w:t>确定每次审核的准则和范围；</w:t>
      </w:r>
    </w:p>
    <w:p w:rsidR="006D265A" w:rsidRDefault="006D265A" w:rsidP="006D265A">
      <w:pPr>
        <w:spacing w:line="400" w:lineRule="exact"/>
        <w:ind w:leftChars="100" w:left="220"/>
        <w:rPr>
          <w:rFonts w:ascii="宋体" w:hAnsi="宋体" w:cs="宋体"/>
          <w:sz w:val="24"/>
        </w:rPr>
      </w:pPr>
      <w:r>
        <w:rPr>
          <w:rFonts w:ascii="宋体" w:hAnsi="宋体" w:cs="宋体" w:hint="eastAsia"/>
          <w:sz w:val="24"/>
        </w:rPr>
        <w:t xml:space="preserve">c) </w:t>
      </w:r>
      <w:r>
        <w:rPr>
          <w:rFonts w:ascii="宋体" w:hAnsi="宋体" w:cs="宋体" w:hint="eastAsia"/>
          <w:sz w:val="24"/>
        </w:rPr>
        <w:t>选择可确保审核过程客观公正的审核员实施审核；</w:t>
      </w:r>
    </w:p>
    <w:p w:rsidR="006D265A" w:rsidRDefault="006D265A" w:rsidP="006D265A">
      <w:pPr>
        <w:spacing w:line="400" w:lineRule="exact"/>
        <w:ind w:leftChars="100" w:left="220"/>
        <w:rPr>
          <w:rFonts w:ascii="宋体" w:hAnsi="宋体" w:cs="宋体"/>
          <w:sz w:val="24"/>
        </w:rPr>
      </w:pPr>
      <w:r>
        <w:rPr>
          <w:rFonts w:ascii="宋体" w:hAnsi="宋体" w:cs="宋体" w:hint="eastAsia"/>
          <w:sz w:val="24"/>
        </w:rPr>
        <w:t xml:space="preserve">d) </w:t>
      </w:r>
      <w:r>
        <w:rPr>
          <w:rFonts w:ascii="宋体" w:hAnsi="宋体" w:cs="宋体" w:hint="eastAsia"/>
          <w:sz w:val="24"/>
        </w:rPr>
        <w:t>确保相关管理部门获得审核结果报告；</w:t>
      </w:r>
    </w:p>
    <w:p w:rsidR="006D265A" w:rsidRDefault="006D265A" w:rsidP="006D265A">
      <w:pPr>
        <w:spacing w:line="400" w:lineRule="exact"/>
        <w:ind w:leftChars="100" w:left="220"/>
        <w:rPr>
          <w:rFonts w:ascii="宋体" w:hAnsi="宋体" w:cs="宋体"/>
          <w:sz w:val="24"/>
        </w:rPr>
      </w:pPr>
      <w:r>
        <w:rPr>
          <w:rFonts w:ascii="宋体" w:hAnsi="宋体" w:cs="宋体" w:hint="eastAsia"/>
          <w:sz w:val="24"/>
        </w:rPr>
        <w:t xml:space="preserve">e) </w:t>
      </w:r>
      <w:r>
        <w:rPr>
          <w:rFonts w:ascii="宋体" w:hAnsi="宋体" w:cs="宋体" w:hint="eastAsia"/>
          <w:sz w:val="24"/>
        </w:rPr>
        <w:t>及时采取适当的纠正和纠正措施；</w:t>
      </w:r>
    </w:p>
    <w:p w:rsidR="006D265A" w:rsidRDefault="006D265A" w:rsidP="006D265A">
      <w:pPr>
        <w:spacing w:line="400" w:lineRule="exact"/>
        <w:ind w:leftChars="100" w:left="220"/>
        <w:rPr>
          <w:rFonts w:ascii="宋体" w:hAnsi="宋体" w:cs="宋体"/>
          <w:sz w:val="24"/>
        </w:rPr>
      </w:pPr>
      <w:r>
        <w:rPr>
          <w:rFonts w:ascii="宋体" w:hAnsi="宋体" w:cs="宋体" w:hint="eastAsia"/>
          <w:sz w:val="24"/>
        </w:rPr>
        <w:t xml:space="preserve">e) </w:t>
      </w:r>
      <w:r>
        <w:rPr>
          <w:rFonts w:ascii="宋体" w:hAnsi="宋体" w:cs="宋体" w:hint="eastAsia"/>
          <w:sz w:val="24"/>
        </w:rPr>
        <w:t>所采取的应对风险和机遇的措施的有效性（见</w:t>
      </w:r>
      <w:r>
        <w:rPr>
          <w:rFonts w:ascii="宋体" w:hAnsi="宋体" w:cs="宋体" w:hint="eastAsia"/>
          <w:sz w:val="24"/>
        </w:rPr>
        <w:t>6.1</w:t>
      </w:r>
      <w:r>
        <w:rPr>
          <w:rFonts w:ascii="宋体" w:hAnsi="宋体" w:cs="宋体" w:hint="eastAsia"/>
          <w:sz w:val="24"/>
        </w:rPr>
        <w:t>）；</w:t>
      </w:r>
    </w:p>
    <w:p w:rsidR="006D265A" w:rsidRDefault="006D265A" w:rsidP="006D265A">
      <w:pPr>
        <w:spacing w:line="400" w:lineRule="exact"/>
        <w:ind w:leftChars="100" w:left="220"/>
        <w:rPr>
          <w:rFonts w:ascii="宋体" w:hAnsi="宋体" w:cs="宋体"/>
          <w:sz w:val="24"/>
        </w:rPr>
      </w:pPr>
      <w:r>
        <w:rPr>
          <w:rFonts w:ascii="宋体" w:hAnsi="宋体" w:cs="宋体" w:hint="eastAsia"/>
          <w:sz w:val="24"/>
        </w:rPr>
        <w:t xml:space="preserve">f) </w:t>
      </w:r>
      <w:r>
        <w:rPr>
          <w:rFonts w:ascii="宋体" w:hAnsi="宋体" w:cs="宋体" w:hint="eastAsia"/>
          <w:sz w:val="24"/>
        </w:rPr>
        <w:t>保留作为实施方案以及审核结果的证据的形成文件的信息。</w:t>
      </w:r>
    </w:p>
    <w:p w:rsidR="006D265A" w:rsidRDefault="006D265A" w:rsidP="006D265A">
      <w:pPr>
        <w:spacing w:line="400" w:lineRule="exact"/>
        <w:rPr>
          <w:sz w:val="24"/>
        </w:rPr>
      </w:pPr>
      <w:r>
        <w:rPr>
          <w:rFonts w:hint="eastAsia"/>
          <w:sz w:val="24"/>
        </w:rPr>
        <w:t xml:space="preserve">    </w:t>
      </w:r>
      <w:r>
        <w:rPr>
          <w:rFonts w:hint="eastAsia"/>
          <w:sz w:val="24"/>
        </w:rPr>
        <w:t>内部审核应覆盖质量管理体系的所有过程，考虑到各过程和区域的实际情况和在体系中的重要性和以往的审核结果，可适当增加对重要领域或问题较多的部门或过程的审核频次。作好审核方案的策划，规定审核准则、范围、频次和方法。</w:t>
      </w:r>
    </w:p>
    <w:p w:rsidR="006D265A" w:rsidRDefault="006D265A" w:rsidP="006D265A">
      <w:pPr>
        <w:spacing w:line="400" w:lineRule="exact"/>
        <w:rPr>
          <w:sz w:val="24"/>
        </w:rPr>
      </w:pPr>
      <w:r>
        <w:rPr>
          <w:rFonts w:hint="eastAsia"/>
          <w:sz w:val="24"/>
        </w:rPr>
        <w:t xml:space="preserve">    </w:t>
      </w:r>
      <w:r>
        <w:rPr>
          <w:rFonts w:hint="eastAsia"/>
          <w:sz w:val="24"/>
        </w:rPr>
        <w:t>根据策划结果，综合部制定我公司内部审核的年度计划和每次审核计划，</w:t>
      </w:r>
      <w:r>
        <w:rPr>
          <w:rFonts w:hint="eastAsia"/>
          <w:sz w:val="24"/>
        </w:rPr>
        <w:t xml:space="preserve"> </w:t>
      </w:r>
      <w:r>
        <w:rPr>
          <w:rFonts w:hint="eastAsia"/>
          <w:sz w:val="24"/>
        </w:rPr>
        <w:t>确定每次审核组长和审核员，经管理者代表审批后，报总经理批准。</w:t>
      </w:r>
      <w:r>
        <w:rPr>
          <w:rFonts w:hint="eastAsia"/>
          <w:sz w:val="24"/>
        </w:rPr>
        <w:t xml:space="preserve">  </w:t>
      </w:r>
    </w:p>
    <w:p w:rsidR="006D265A" w:rsidRDefault="006D265A" w:rsidP="006D265A">
      <w:pPr>
        <w:spacing w:line="400" w:lineRule="exact"/>
        <w:ind w:leftChars="100" w:left="220" w:firstLineChars="100" w:firstLine="240"/>
        <w:rPr>
          <w:sz w:val="24"/>
        </w:rPr>
      </w:pPr>
      <w:r>
        <w:rPr>
          <w:rFonts w:hint="eastAsia"/>
          <w:sz w:val="24"/>
        </w:rPr>
        <w:t>对审核员的选择应确保审核过程的客观性和公正性，审核员不应审核自己的工作。</w:t>
      </w:r>
    </w:p>
    <w:p w:rsidR="006D265A" w:rsidRDefault="006D265A" w:rsidP="006D265A">
      <w:pPr>
        <w:spacing w:line="400" w:lineRule="exact"/>
        <w:rPr>
          <w:rFonts w:ascii="宋体" w:hAnsi="宋体" w:cs="宋体"/>
          <w:sz w:val="24"/>
        </w:rPr>
      </w:pPr>
      <w:r>
        <w:rPr>
          <w:rFonts w:hint="eastAsia"/>
          <w:sz w:val="24"/>
        </w:rPr>
        <w:t>受审核部门的负责人，应确保对发现的不合格项，在分析不合格产生原因的基础上及时采取纠正措施，以消除发现的不合格及其原因。审核组长应组织审核员对纠正措施的实施情况和效果进行跟踪、验证，跟踪活动包括对所采取措施</w:t>
      </w:r>
      <w:r>
        <w:rPr>
          <w:rFonts w:hint="eastAsia"/>
          <w:sz w:val="24"/>
        </w:rPr>
        <w:lastRenderedPageBreak/>
        <w:t>的验证和验证结果的报告。管理者代表做好必要的监督检查，协助审核组做好有关内审工作。综合部保存有关记录。</w:t>
      </w:r>
    </w:p>
    <w:p w:rsidR="006D265A" w:rsidRDefault="006D265A" w:rsidP="006D265A">
      <w:pPr>
        <w:spacing w:line="400" w:lineRule="exact"/>
        <w:ind w:leftChars="100" w:left="220"/>
        <w:rPr>
          <w:rFonts w:ascii="宋体" w:hAnsi="宋体" w:cs="宋体"/>
          <w:sz w:val="24"/>
        </w:rPr>
      </w:pPr>
      <w:r>
        <w:rPr>
          <w:rFonts w:ascii="宋体" w:hAnsi="宋体" w:cs="宋体" w:hint="eastAsia"/>
          <w:sz w:val="24"/>
        </w:rPr>
        <w:t>具体见《内部审核控制程序》。</w:t>
      </w:r>
    </w:p>
    <w:p w:rsidR="00B700B2" w:rsidRDefault="00B700B2" w:rsidP="006D265A">
      <w:pPr>
        <w:spacing w:line="400" w:lineRule="exact"/>
        <w:ind w:leftChars="100" w:left="220"/>
        <w:rPr>
          <w:rFonts w:ascii="宋体" w:hAnsi="宋体" w:cs="宋体"/>
          <w:sz w:val="24"/>
        </w:rPr>
      </w:pPr>
    </w:p>
    <w:p w:rsidR="00B700B2" w:rsidRDefault="00B700B2" w:rsidP="006D265A">
      <w:pPr>
        <w:spacing w:line="400" w:lineRule="exact"/>
        <w:ind w:leftChars="100" w:left="220"/>
        <w:rPr>
          <w:rFonts w:ascii="宋体" w:hAnsi="宋体" w:cs="宋体"/>
          <w:sz w:val="24"/>
        </w:rPr>
      </w:pPr>
    </w:p>
    <w:p w:rsidR="00B700B2" w:rsidRDefault="00B700B2" w:rsidP="006D265A">
      <w:pPr>
        <w:spacing w:line="400" w:lineRule="exact"/>
        <w:ind w:leftChars="100" w:left="220"/>
        <w:rPr>
          <w:rFonts w:ascii="宋体" w:hAnsi="宋体" w:cs="宋体"/>
          <w:sz w:val="24"/>
        </w:rPr>
      </w:pPr>
    </w:p>
    <w:p w:rsidR="00B6561B" w:rsidRDefault="00B6561B" w:rsidP="00B6561B">
      <w:pPr>
        <w:rPr>
          <w:b/>
          <w:color w:val="FF0000"/>
        </w:rPr>
      </w:pPr>
      <w:r>
        <w:rPr>
          <w:rFonts w:hint="eastAsia"/>
          <w:b/>
          <w:color w:val="FF0000"/>
        </w:rPr>
        <w:t>说明：</w:t>
      </w:r>
    </w:p>
    <w:p w:rsidR="00B6561B" w:rsidRDefault="00B6561B" w:rsidP="00B6561B">
      <w:pPr>
        <w:spacing w:line="220" w:lineRule="atLeast"/>
        <w:rPr>
          <w:color w:val="FF0000"/>
        </w:rPr>
      </w:pPr>
      <w:r>
        <w:rPr>
          <w:rFonts w:hint="eastAsia"/>
          <w:color w:val="FF0000"/>
        </w:rPr>
        <w:t>本范文内容由汇智认证：</w:t>
      </w:r>
      <w:hyperlink r:id="rId7" w:history="1">
        <w:r>
          <w:rPr>
            <w:rStyle w:val="a5"/>
          </w:rPr>
          <w:t>https://www.hisiso.com/</w:t>
        </w:r>
      </w:hyperlink>
      <w:r>
        <w:rPr>
          <w:rFonts w:hint="eastAsia"/>
          <w:color w:val="FF0000"/>
        </w:rPr>
        <w:t>整理并发布，内容格式仅供参考学习使用，如需转载请标明出处。</w:t>
      </w:r>
    </w:p>
    <w:p w:rsidR="00B6561B" w:rsidRDefault="00B6561B" w:rsidP="00B6561B">
      <w:pPr>
        <w:rPr>
          <w:color w:val="FF0000"/>
        </w:rPr>
      </w:pPr>
      <w:r>
        <w:rPr>
          <w:rFonts w:hint="eastAsia"/>
          <w:color w:val="FF0000"/>
        </w:rPr>
        <w:t>更多问题可咨询电话：</w:t>
      </w:r>
      <w:r>
        <w:rPr>
          <w:color w:val="FF0000"/>
        </w:rPr>
        <w:t>0532-84688710</w:t>
      </w:r>
    </w:p>
    <w:p w:rsidR="00B6561B" w:rsidRDefault="00B6561B" w:rsidP="00B6561B"/>
    <w:p w:rsidR="00F031CF" w:rsidRDefault="00F031CF" w:rsidP="00F031CF">
      <w:pPr>
        <w:spacing w:line="220" w:lineRule="atLeast"/>
      </w:pPr>
    </w:p>
    <w:p w:rsidR="00B700B2" w:rsidRDefault="00B700B2" w:rsidP="006D265A">
      <w:pPr>
        <w:spacing w:line="400" w:lineRule="exact"/>
        <w:ind w:leftChars="100" w:left="220"/>
        <w:rPr>
          <w:rFonts w:ascii="宋体" w:hAnsi="宋体" w:cs="宋体"/>
          <w:sz w:val="24"/>
        </w:rPr>
      </w:pPr>
    </w:p>
    <w:p w:rsidR="004358AB" w:rsidRDefault="004358AB" w:rsidP="00D31D50">
      <w:pPr>
        <w:spacing w:line="220" w:lineRule="atLeast"/>
      </w:pPr>
    </w:p>
    <w:sectPr w:rsidR="004358AB"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3BBC" w:rsidRDefault="00C03BBC" w:rsidP="006D265A">
      <w:pPr>
        <w:spacing w:after="0"/>
      </w:pPr>
      <w:r>
        <w:separator/>
      </w:r>
    </w:p>
  </w:endnote>
  <w:endnote w:type="continuationSeparator" w:id="0">
    <w:p w:rsidR="00C03BBC" w:rsidRDefault="00C03BBC" w:rsidP="006D265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3BBC" w:rsidRDefault="00C03BBC" w:rsidP="006D265A">
      <w:pPr>
        <w:spacing w:after="0"/>
      </w:pPr>
      <w:r>
        <w:separator/>
      </w:r>
    </w:p>
  </w:footnote>
  <w:footnote w:type="continuationSeparator" w:id="0">
    <w:p w:rsidR="00C03BBC" w:rsidRDefault="00C03BBC" w:rsidP="006D265A">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D26B1"/>
    <w:multiLevelType w:val="singleLevel"/>
    <w:tmpl w:val="55ED26B1"/>
    <w:lvl w:ilvl="0">
      <w:start w:val="1"/>
      <w:numFmt w:val="lowerLetter"/>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15362"/>
  </w:hdrShapeDefaults>
  <w:footnotePr>
    <w:footnote w:id="-1"/>
    <w:footnote w:id="0"/>
  </w:footnotePr>
  <w:endnotePr>
    <w:endnote w:id="-1"/>
    <w:endnote w:id="0"/>
  </w:endnotePr>
  <w:compat>
    <w:useFELayout/>
  </w:compat>
  <w:rsids>
    <w:rsidRoot w:val="00D31D50"/>
    <w:rsid w:val="000003F1"/>
    <w:rsid w:val="00201A96"/>
    <w:rsid w:val="00323B43"/>
    <w:rsid w:val="003C2BDC"/>
    <w:rsid w:val="003D37D8"/>
    <w:rsid w:val="00426133"/>
    <w:rsid w:val="004358AB"/>
    <w:rsid w:val="005D330D"/>
    <w:rsid w:val="006D265A"/>
    <w:rsid w:val="008B7726"/>
    <w:rsid w:val="00B6561B"/>
    <w:rsid w:val="00B700B2"/>
    <w:rsid w:val="00B9542C"/>
    <w:rsid w:val="00C03BBC"/>
    <w:rsid w:val="00C442D8"/>
    <w:rsid w:val="00C5172E"/>
    <w:rsid w:val="00D31D50"/>
    <w:rsid w:val="00D97DFC"/>
    <w:rsid w:val="00F031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D265A"/>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6D265A"/>
    <w:rPr>
      <w:rFonts w:ascii="Tahoma" w:hAnsi="Tahoma"/>
      <w:sz w:val="18"/>
      <w:szCs w:val="18"/>
    </w:rPr>
  </w:style>
  <w:style w:type="paragraph" w:styleId="a4">
    <w:name w:val="footer"/>
    <w:basedOn w:val="a"/>
    <w:link w:val="Char0"/>
    <w:uiPriority w:val="99"/>
    <w:semiHidden/>
    <w:unhideWhenUsed/>
    <w:rsid w:val="006D265A"/>
    <w:pPr>
      <w:tabs>
        <w:tab w:val="center" w:pos="4153"/>
        <w:tab w:val="right" w:pos="8306"/>
      </w:tabs>
    </w:pPr>
    <w:rPr>
      <w:sz w:val="18"/>
      <w:szCs w:val="18"/>
    </w:rPr>
  </w:style>
  <w:style w:type="character" w:customStyle="1" w:styleId="Char0">
    <w:name w:val="页脚 Char"/>
    <w:basedOn w:val="a0"/>
    <w:link w:val="a4"/>
    <w:uiPriority w:val="99"/>
    <w:semiHidden/>
    <w:rsid w:val="006D265A"/>
    <w:rPr>
      <w:rFonts w:ascii="Tahoma" w:hAnsi="Tahoma"/>
      <w:sz w:val="18"/>
      <w:szCs w:val="18"/>
    </w:rPr>
  </w:style>
  <w:style w:type="character" w:styleId="a5">
    <w:name w:val="Hyperlink"/>
    <w:basedOn w:val="a0"/>
    <w:semiHidden/>
    <w:unhideWhenUsed/>
    <w:rsid w:val="00F031CF"/>
    <w:rPr>
      <w:color w:val="0000FF"/>
      <w:u w:val="single"/>
    </w:rPr>
  </w:style>
</w:styles>
</file>

<file path=word/webSettings.xml><?xml version="1.0" encoding="utf-8"?>
<w:webSettings xmlns:r="http://schemas.openxmlformats.org/officeDocument/2006/relationships" xmlns:w="http://schemas.openxmlformats.org/wordprocessingml/2006/main">
  <w:divs>
    <w:div w:id="850023674">
      <w:bodyDiv w:val="1"/>
      <w:marLeft w:val="0"/>
      <w:marRight w:val="0"/>
      <w:marTop w:val="0"/>
      <w:marBottom w:val="0"/>
      <w:divBdr>
        <w:top w:val="none" w:sz="0" w:space="0" w:color="auto"/>
        <w:left w:val="none" w:sz="0" w:space="0" w:color="auto"/>
        <w:bottom w:val="none" w:sz="0" w:space="0" w:color="auto"/>
        <w:right w:val="none" w:sz="0" w:space="0" w:color="auto"/>
      </w:divBdr>
    </w:div>
    <w:div w:id="1528173365">
      <w:bodyDiv w:val="1"/>
      <w:marLeft w:val="0"/>
      <w:marRight w:val="0"/>
      <w:marTop w:val="0"/>
      <w:marBottom w:val="0"/>
      <w:divBdr>
        <w:top w:val="none" w:sz="0" w:space="0" w:color="auto"/>
        <w:left w:val="none" w:sz="0" w:space="0" w:color="auto"/>
        <w:bottom w:val="none" w:sz="0" w:space="0" w:color="auto"/>
        <w:right w:val="none" w:sz="0" w:space="0" w:color="auto"/>
      </w:divBdr>
    </w:div>
    <w:div w:id="194368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isis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2008-09-11T17:20:00Z</dcterms:created>
  <dcterms:modified xsi:type="dcterms:W3CDTF">2020-07-13T08:01:00Z</dcterms:modified>
</cp:coreProperties>
</file>