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B6" w:rsidRDefault="00B535B6" w:rsidP="00B535B6">
      <w:pPr>
        <w:spacing w:line="400" w:lineRule="exact"/>
        <w:outlineLvl w:val="1"/>
        <w:rPr>
          <w:rFonts w:ascii="宋体" w:hAnsi="宋体" w:cs="宋体"/>
          <w:b/>
          <w:bCs/>
        </w:rPr>
      </w:pPr>
      <w:bookmarkStart w:id="0" w:name="_Toc1933802713"/>
      <w:r>
        <w:rPr>
          <w:rFonts w:ascii="宋体" w:hAnsi="宋体" w:cs="宋体" w:hint="eastAsia"/>
          <w:b/>
          <w:bCs/>
        </w:rPr>
        <w:t xml:space="preserve">7.1  </w:t>
      </w:r>
      <w:r>
        <w:rPr>
          <w:rFonts w:ascii="宋体" w:hAnsi="宋体" w:cs="宋体" w:hint="eastAsia"/>
          <w:b/>
          <w:bCs/>
        </w:rPr>
        <w:t>资源</w:t>
      </w:r>
      <w:bookmarkEnd w:id="0"/>
    </w:p>
    <w:p w:rsidR="00B535B6" w:rsidRDefault="00B535B6" w:rsidP="00B535B6">
      <w:pPr>
        <w:spacing w:line="400" w:lineRule="exact"/>
        <w:outlineLvl w:val="2"/>
        <w:rPr>
          <w:rFonts w:ascii="宋体" w:hAnsi="宋体" w:cs="宋体"/>
          <w:sz w:val="24"/>
        </w:rPr>
      </w:pPr>
      <w:bookmarkStart w:id="1" w:name="_Toc1404683693"/>
      <w:r>
        <w:rPr>
          <w:rFonts w:ascii="宋体" w:hAnsi="宋体" w:cs="宋体" w:hint="eastAsia"/>
          <w:b/>
          <w:bCs/>
          <w:sz w:val="24"/>
        </w:rPr>
        <w:t>7.1.1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总则</w:t>
      </w:r>
      <w:bookmarkEnd w:id="1"/>
      <w:r>
        <w:rPr>
          <w:rFonts w:ascii="宋体" w:hAnsi="宋体" w:cs="宋体" w:hint="eastAsia"/>
          <w:sz w:val="24"/>
        </w:rPr>
        <w:t xml:space="preserve"> </w:t>
      </w:r>
    </w:p>
    <w:p w:rsidR="00B535B6" w:rsidRDefault="00B535B6" w:rsidP="00B535B6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公司总经理负责确定并提供为建立、实施、保持和持续改进质量管理体系所需的资源。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组织应考虑：</w:t>
      </w:r>
    </w:p>
    <w:p w:rsidR="00B535B6" w:rsidRDefault="00B535B6" w:rsidP="00B535B6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a) </w:t>
      </w:r>
      <w:r>
        <w:rPr>
          <w:rFonts w:ascii="宋体" w:hAnsi="宋体" w:cs="宋体" w:hint="eastAsia"/>
          <w:sz w:val="24"/>
        </w:rPr>
        <w:t>现有内部资源的能力和约束；</w:t>
      </w:r>
    </w:p>
    <w:p w:rsidR="00B535B6" w:rsidRDefault="00B535B6" w:rsidP="00B535B6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b) </w:t>
      </w:r>
      <w:r>
        <w:rPr>
          <w:rFonts w:ascii="宋体" w:hAnsi="宋体" w:cs="宋体" w:hint="eastAsia"/>
          <w:sz w:val="24"/>
        </w:rPr>
        <w:t>需要从外部供方获取的资源。</w:t>
      </w:r>
    </w:p>
    <w:p w:rsidR="00B535B6" w:rsidRDefault="00B535B6" w:rsidP="00B535B6">
      <w:pPr>
        <w:spacing w:line="400" w:lineRule="exact"/>
        <w:outlineLvl w:val="2"/>
        <w:rPr>
          <w:rFonts w:ascii="宋体" w:hAnsi="宋体" w:cs="宋体"/>
          <w:sz w:val="24"/>
        </w:rPr>
      </w:pPr>
      <w:bookmarkStart w:id="2" w:name="_Toc1231096780"/>
      <w:r>
        <w:rPr>
          <w:rFonts w:ascii="宋体" w:hAnsi="宋体" w:cs="宋体" w:hint="eastAsia"/>
          <w:b/>
          <w:bCs/>
          <w:sz w:val="24"/>
        </w:rPr>
        <w:t>7.1.2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人员</w:t>
      </w:r>
      <w:bookmarkEnd w:id="2"/>
      <w:r>
        <w:rPr>
          <w:rFonts w:ascii="宋体" w:hAnsi="宋体" w:cs="宋体" w:hint="eastAsia"/>
          <w:sz w:val="24"/>
        </w:rPr>
        <w:t xml:space="preserve"> </w:t>
      </w:r>
    </w:p>
    <w:p w:rsidR="00B535B6" w:rsidRDefault="00B535B6" w:rsidP="00B535B6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公司综合部确定并提供所需要的人员，以有效实施质量管理体系并运行和控制其过程，具体见《岗位职责与任职要求》。</w:t>
      </w:r>
    </w:p>
    <w:p w:rsidR="00B535B6" w:rsidRDefault="00B535B6" w:rsidP="00B535B6">
      <w:pPr>
        <w:spacing w:line="400" w:lineRule="exact"/>
        <w:outlineLvl w:val="2"/>
        <w:rPr>
          <w:rFonts w:ascii="宋体" w:hAnsi="宋体" w:cs="宋体"/>
          <w:b/>
          <w:bCs/>
          <w:sz w:val="24"/>
        </w:rPr>
      </w:pPr>
      <w:bookmarkStart w:id="3" w:name="_Toc38642615"/>
      <w:r>
        <w:rPr>
          <w:rFonts w:ascii="宋体" w:hAnsi="宋体" w:cs="宋体" w:hint="eastAsia"/>
          <w:b/>
          <w:bCs/>
          <w:sz w:val="24"/>
        </w:rPr>
        <w:t>7.1.3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基础设施</w:t>
      </w:r>
      <w:bookmarkEnd w:id="3"/>
      <w:r>
        <w:rPr>
          <w:rFonts w:ascii="宋体" w:hAnsi="宋体" w:cs="宋体" w:hint="eastAsia"/>
          <w:b/>
          <w:bCs/>
          <w:sz w:val="24"/>
        </w:rPr>
        <w:t xml:space="preserve"> </w:t>
      </w:r>
    </w:p>
    <w:p w:rsidR="00B535B6" w:rsidRDefault="00B535B6" w:rsidP="00B535B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总经理为了达成对顾客要求事项和实现产品的符合性，确定、提供并维护所需的基础设施。</w:t>
      </w:r>
    </w:p>
    <w:p w:rsidR="00B535B6" w:rsidRDefault="00B535B6" w:rsidP="00B535B6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为实现产品的符合性，我公司所提供的基础设施包括</w:t>
      </w:r>
      <w:r>
        <w:rPr>
          <w:rFonts w:hint="eastAsia"/>
          <w:sz w:val="24"/>
        </w:rPr>
        <w:t>:</w:t>
      </w:r>
    </w:p>
    <w:p w:rsidR="00B535B6" w:rsidRDefault="00B535B6" w:rsidP="00B535B6">
      <w:pPr>
        <w:spacing w:line="400" w:lineRule="exact"/>
        <w:ind w:firstLine="570"/>
        <w:rPr>
          <w:sz w:val="24"/>
        </w:rPr>
      </w:pPr>
      <w:r>
        <w:rPr>
          <w:rFonts w:hint="eastAsia"/>
          <w:sz w:val="24"/>
        </w:rPr>
        <w:t>⑴建筑物、工作场所及相关设施，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如办公场所等</w:t>
      </w:r>
      <w:r>
        <w:rPr>
          <w:rFonts w:hint="eastAsia"/>
          <w:sz w:val="24"/>
        </w:rPr>
        <w:t>;</w:t>
      </w:r>
    </w:p>
    <w:p w:rsidR="00B535B6" w:rsidRDefault="00B535B6" w:rsidP="00B535B6">
      <w:pPr>
        <w:spacing w:line="400" w:lineRule="exact"/>
        <w:ind w:firstLine="570"/>
        <w:rPr>
          <w:sz w:val="24"/>
        </w:rPr>
      </w:pPr>
      <w:r>
        <w:rPr>
          <w:rFonts w:hint="eastAsia"/>
          <w:sz w:val="24"/>
        </w:rPr>
        <w:t>⑵过程设备和支持性服务如水电气供应，通讯设施、交通设施、信息系统等。</w:t>
      </w:r>
    </w:p>
    <w:p w:rsidR="00B535B6" w:rsidRDefault="00B535B6" w:rsidP="00B535B6"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综合部做好办公设施的管理及各种支持性设备的供应。</w:t>
      </w:r>
    </w:p>
    <w:p w:rsidR="00B535B6" w:rsidRDefault="00B535B6" w:rsidP="00B535B6">
      <w:pPr>
        <w:spacing w:line="400" w:lineRule="exact"/>
        <w:outlineLvl w:val="2"/>
        <w:rPr>
          <w:rFonts w:ascii="宋体" w:hAnsi="宋体" w:cs="宋体"/>
          <w:b/>
          <w:bCs/>
          <w:sz w:val="24"/>
        </w:rPr>
      </w:pPr>
      <w:bookmarkStart w:id="4" w:name="_Toc926368911"/>
      <w:r>
        <w:rPr>
          <w:rFonts w:ascii="宋体" w:hAnsi="宋体" w:cs="宋体" w:hint="eastAsia"/>
          <w:b/>
          <w:bCs/>
          <w:sz w:val="24"/>
        </w:rPr>
        <w:t>7.1.4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过程运行环境</w:t>
      </w:r>
      <w:bookmarkEnd w:id="4"/>
    </w:p>
    <w:p w:rsidR="00B535B6" w:rsidRDefault="00B535B6" w:rsidP="00B535B6">
      <w:pPr>
        <w:pStyle w:val="a5"/>
        <w:spacing w:line="400" w:lineRule="exact"/>
        <w:ind w:firstLine="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为确保产品符合要求，公司应确定和管理所需的工作环境。如温度、湿度、清洁度、光线，以及各种环境因素等。</w:t>
      </w:r>
    </w:p>
    <w:p w:rsidR="00B535B6" w:rsidRDefault="00B535B6" w:rsidP="00B535B6"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总经理为了达成对产品要求相关事项，决定作业环境并管理，配置适用的办公软件，办公设施等。配置必要的通风、消防器材，保持适宜的照明和职业卫生、安全；对生产设施实行定置管理，努力提高工作效率；保持作业环境清洁及整理整顿，包括物理的、环境的和其他因素，如噪音、温度、湿度、照明或天气等，满足工作和安全需要。</w:t>
      </w:r>
    </w:p>
    <w:p w:rsidR="00B535B6" w:rsidRDefault="00B535B6" w:rsidP="00B535B6">
      <w:pPr>
        <w:spacing w:line="400" w:lineRule="exact"/>
        <w:outlineLvl w:val="2"/>
        <w:rPr>
          <w:rFonts w:ascii="宋体" w:hAnsi="宋体" w:cs="宋体"/>
          <w:b/>
          <w:bCs/>
          <w:sz w:val="24"/>
        </w:rPr>
      </w:pPr>
      <w:bookmarkStart w:id="5" w:name="_Toc225846427"/>
      <w:r>
        <w:rPr>
          <w:rFonts w:ascii="宋体" w:hAnsi="宋体" w:cs="宋体" w:hint="eastAsia"/>
          <w:b/>
          <w:bCs/>
          <w:sz w:val="24"/>
        </w:rPr>
        <w:t>7.1.5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b/>
          <w:bCs/>
          <w:sz w:val="24"/>
        </w:rPr>
        <w:t>监视和测量资源</w:t>
      </w:r>
      <w:bookmarkEnd w:id="5"/>
    </w:p>
    <w:p w:rsidR="00B535B6" w:rsidRDefault="00B535B6" w:rsidP="00B535B6">
      <w:pPr>
        <w:spacing w:line="400" w:lineRule="exac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 xml:space="preserve">7.1.5.1 </w:t>
      </w:r>
      <w:r>
        <w:rPr>
          <w:rFonts w:ascii="宋体" w:hAnsi="宋体" w:cs="宋体" w:hint="eastAsia"/>
          <w:b/>
          <w:bCs/>
          <w:sz w:val="24"/>
        </w:rPr>
        <w:t>总则</w:t>
      </w:r>
    </w:p>
    <w:p w:rsidR="00B535B6" w:rsidRDefault="00B535B6" w:rsidP="00B535B6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当利用监视或测量活动来验证产品和服务符合要求时，组织应确定并提供确保结果有效和可靠所需的资源。</w:t>
      </w:r>
    </w:p>
    <w:p w:rsidR="00B535B6" w:rsidRDefault="00B535B6" w:rsidP="00B535B6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业务部负责确保所提供的资源：</w:t>
      </w:r>
    </w:p>
    <w:p w:rsidR="00B535B6" w:rsidRDefault="00B535B6" w:rsidP="00B535B6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a) </w:t>
      </w:r>
      <w:r>
        <w:rPr>
          <w:rFonts w:ascii="宋体" w:hAnsi="宋体" w:cs="宋体" w:hint="eastAsia"/>
          <w:sz w:val="24"/>
        </w:rPr>
        <w:t>适合特定类型的监视和测量活动；</w:t>
      </w:r>
    </w:p>
    <w:p w:rsidR="00B535B6" w:rsidRDefault="00B535B6" w:rsidP="00B535B6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b) </w:t>
      </w:r>
      <w:r>
        <w:rPr>
          <w:rFonts w:ascii="宋体" w:hAnsi="宋体" w:cs="宋体" w:hint="eastAsia"/>
          <w:sz w:val="24"/>
        </w:rPr>
        <w:t>得到适当的维护，以确保持续适合其用途。</w:t>
      </w:r>
    </w:p>
    <w:p w:rsidR="00B535B6" w:rsidRDefault="00B535B6" w:rsidP="00B535B6">
      <w:pPr>
        <w:spacing w:line="400" w:lineRule="exac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7.1.5.2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b/>
          <w:bCs/>
          <w:sz w:val="24"/>
        </w:rPr>
        <w:t>测量溯源</w:t>
      </w:r>
    </w:p>
    <w:p w:rsidR="00B535B6" w:rsidRDefault="00B535B6" w:rsidP="00B535B6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当要求测量溯源时，或组织认为测量溯源是信任测量结果有效的前提时，则测量设备应：</w:t>
      </w:r>
    </w:p>
    <w:p w:rsidR="00B535B6" w:rsidRDefault="00B535B6" w:rsidP="00B535B6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a) </w:t>
      </w:r>
      <w:r>
        <w:rPr>
          <w:rFonts w:ascii="宋体" w:hAnsi="宋体" w:cs="宋体" w:hint="eastAsia"/>
          <w:sz w:val="24"/>
        </w:rPr>
        <w:t>对照能溯源到国际或国家标准的测量标准，按照规定的时间间隔或在使用前进行检定或校准，或两者都进行。当不存在上述标准时，应保留作为校准或检定依据的文件化信息；</w:t>
      </w:r>
    </w:p>
    <w:p w:rsidR="00B535B6" w:rsidRDefault="00B535B6" w:rsidP="00B535B6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b) </w:t>
      </w:r>
      <w:r>
        <w:rPr>
          <w:rFonts w:ascii="宋体" w:hAnsi="宋体" w:cs="宋体" w:hint="eastAsia"/>
          <w:sz w:val="24"/>
        </w:rPr>
        <w:t>具有标识，以确定其校准状态；</w:t>
      </w:r>
    </w:p>
    <w:p w:rsidR="00B535B6" w:rsidRDefault="00B535B6" w:rsidP="00B535B6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c) </w:t>
      </w:r>
      <w:r>
        <w:rPr>
          <w:rFonts w:ascii="宋体" w:hAnsi="宋体" w:cs="宋体" w:hint="eastAsia"/>
          <w:sz w:val="24"/>
        </w:rPr>
        <w:t>予以保护，防止可能使校准状态和随后测量结果失效的调整、损坏或劣化。</w:t>
      </w:r>
    </w:p>
    <w:p w:rsidR="00B535B6" w:rsidRDefault="00B535B6" w:rsidP="00B535B6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当发现测量设备不符合预期用途时，组织应确定以往测量结果的有效性是否受到不利影响，必要时，采取适当的纠正措施。</w:t>
      </w:r>
    </w:p>
    <w:p w:rsidR="00B535B6" w:rsidRDefault="00B535B6" w:rsidP="00B535B6"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当计算机软件用于规定要求的监视和测量时，应在初次使用前确认其满足预期用途的能力，必要时再确认。</w:t>
      </w:r>
    </w:p>
    <w:p w:rsidR="00B535B6" w:rsidRDefault="00B535B6" w:rsidP="00B535B6">
      <w:pPr>
        <w:spacing w:line="400" w:lineRule="exact"/>
        <w:outlineLvl w:val="2"/>
        <w:rPr>
          <w:rFonts w:ascii="宋体" w:hAnsi="宋体" w:cs="宋体"/>
          <w:b/>
          <w:bCs/>
          <w:sz w:val="24"/>
        </w:rPr>
      </w:pPr>
      <w:bookmarkStart w:id="6" w:name="_Toc1197294340"/>
      <w:r>
        <w:rPr>
          <w:rFonts w:ascii="宋体" w:hAnsi="宋体" w:cs="宋体" w:hint="eastAsia"/>
          <w:b/>
          <w:bCs/>
          <w:sz w:val="24"/>
        </w:rPr>
        <w:t>7.1.6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组织知识</w:t>
      </w:r>
      <w:bookmarkEnd w:id="6"/>
    </w:p>
    <w:p w:rsidR="00B535B6" w:rsidRDefault="00B535B6" w:rsidP="00B535B6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综合部确定运行过程所需的知识，以获得合格产品和服务。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这些知识应予以保持，并在需要范围内可得到。</w:t>
      </w:r>
    </w:p>
    <w:p w:rsidR="00B535B6" w:rsidRDefault="00B535B6" w:rsidP="00B535B6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为应对不断变化的需求和发展趋势，要考虑现有的知识，确定如何获取更多必要的知识，并进行更新。</w:t>
      </w:r>
    </w:p>
    <w:p w:rsidR="00B535B6" w:rsidRDefault="00B535B6" w:rsidP="00B535B6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组织知识是从其经验中获得的特定知识，是实现组织目标所使用的共享信息。</w:t>
      </w:r>
    </w:p>
    <w:p w:rsidR="00B535B6" w:rsidRDefault="00B535B6" w:rsidP="00B535B6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组织知识可以基于：</w:t>
      </w:r>
    </w:p>
    <w:p w:rsidR="00B535B6" w:rsidRDefault="00B535B6" w:rsidP="00B535B6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a) </w:t>
      </w:r>
      <w:r>
        <w:rPr>
          <w:rFonts w:ascii="宋体" w:hAnsi="宋体" w:cs="宋体" w:hint="eastAsia"/>
          <w:sz w:val="24"/>
        </w:rPr>
        <w:t>内部资源（如：知识产权、从经验获得的知识、从失败和成功项目中获得的教训、获取和分享未形成文件的知识和经验、过程、产品和服务的改进结果）；</w:t>
      </w:r>
    </w:p>
    <w:p w:rsidR="00B535B6" w:rsidRDefault="00B535B6" w:rsidP="00B535B6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b) </w:t>
      </w:r>
      <w:r>
        <w:rPr>
          <w:rFonts w:ascii="宋体" w:hAnsi="宋体" w:cs="宋体" w:hint="eastAsia"/>
          <w:sz w:val="24"/>
        </w:rPr>
        <w:t>外部资源（如：标准、学术交流、专业会议以及从顾客和外部供方收集的知识）。</w:t>
      </w:r>
    </w:p>
    <w:p w:rsidR="004358AB" w:rsidRDefault="004358AB" w:rsidP="00D31D50">
      <w:pPr>
        <w:spacing w:line="220" w:lineRule="atLeast"/>
      </w:pPr>
    </w:p>
    <w:p w:rsidR="00CD2C35" w:rsidRDefault="00CD2C35" w:rsidP="00D31D50">
      <w:pPr>
        <w:spacing w:line="220" w:lineRule="atLeast"/>
      </w:pPr>
    </w:p>
    <w:p w:rsidR="00CD2C35" w:rsidRDefault="00CD2C35" w:rsidP="00D31D50">
      <w:pPr>
        <w:spacing w:line="220" w:lineRule="atLeast"/>
      </w:pPr>
    </w:p>
    <w:p w:rsidR="00CD2C35" w:rsidRDefault="00CD2C35" w:rsidP="00D31D50">
      <w:pPr>
        <w:spacing w:line="220" w:lineRule="atLeast"/>
      </w:pPr>
    </w:p>
    <w:p w:rsidR="00CD2C35" w:rsidRDefault="00CD2C35" w:rsidP="00D31D50">
      <w:pPr>
        <w:spacing w:line="220" w:lineRule="atLeast"/>
      </w:pPr>
    </w:p>
    <w:p w:rsidR="00280C9F" w:rsidRDefault="00280C9F" w:rsidP="00280C9F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280C9F" w:rsidRDefault="00280C9F" w:rsidP="00280C9F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6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280C9F" w:rsidRDefault="00280C9F" w:rsidP="00280C9F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280C9F" w:rsidRDefault="00280C9F" w:rsidP="00280C9F"/>
    <w:p w:rsidR="00CD2C35" w:rsidRDefault="00CD2C35" w:rsidP="00D31D50">
      <w:pPr>
        <w:spacing w:line="220" w:lineRule="atLeast"/>
      </w:pPr>
    </w:p>
    <w:sectPr w:rsidR="00CD2C3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DF" w:rsidRDefault="00D645DF" w:rsidP="00B535B6">
      <w:pPr>
        <w:spacing w:after="0"/>
      </w:pPr>
      <w:r>
        <w:separator/>
      </w:r>
    </w:p>
  </w:endnote>
  <w:endnote w:type="continuationSeparator" w:id="0">
    <w:p w:rsidR="00D645DF" w:rsidRDefault="00D645DF" w:rsidP="00B535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DF" w:rsidRDefault="00D645DF" w:rsidP="00B535B6">
      <w:pPr>
        <w:spacing w:after="0"/>
      </w:pPr>
      <w:r>
        <w:separator/>
      </w:r>
    </w:p>
  </w:footnote>
  <w:footnote w:type="continuationSeparator" w:id="0">
    <w:p w:rsidR="00D645DF" w:rsidRDefault="00D645DF" w:rsidP="00B535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0C9F"/>
    <w:rsid w:val="00302DE0"/>
    <w:rsid w:val="00323B43"/>
    <w:rsid w:val="003D37D8"/>
    <w:rsid w:val="00426133"/>
    <w:rsid w:val="004358AB"/>
    <w:rsid w:val="00480A1E"/>
    <w:rsid w:val="005B326B"/>
    <w:rsid w:val="006B139E"/>
    <w:rsid w:val="0088414C"/>
    <w:rsid w:val="00893A93"/>
    <w:rsid w:val="008B7726"/>
    <w:rsid w:val="009D2304"/>
    <w:rsid w:val="00A7018D"/>
    <w:rsid w:val="00B535B6"/>
    <w:rsid w:val="00CD2C35"/>
    <w:rsid w:val="00D31D50"/>
    <w:rsid w:val="00D6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5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5B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5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5B6"/>
    <w:rPr>
      <w:rFonts w:ascii="Tahoma" w:hAnsi="Tahoma"/>
      <w:sz w:val="18"/>
      <w:szCs w:val="18"/>
    </w:rPr>
  </w:style>
  <w:style w:type="paragraph" w:styleId="a5">
    <w:name w:val="Body Text Indent"/>
    <w:basedOn w:val="a"/>
    <w:link w:val="Char1"/>
    <w:rsid w:val="00B535B6"/>
    <w:pPr>
      <w:widowControl w:val="0"/>
      <w:adjustRightInd/>
      <w:snapToGrid/>
      <w:spacing w:after="0"/>
      <w:ind w:firstLine="570"/>
      <w:jc w:val="both"/>
    </w:pPr>
    <w:rPr>
      <w:rFonts w:ascii="Calibri" w:eastAsia="宋体" w:hAnsi="Calibri" w:cs="Times New Roman"/>
      <w:kern w:val="2"/>
      <w:sz w:val="28"/>
      <w:szCs w:val="24"/>
    </w:rPr>
  </w:style>
  <w:style w:type="character" w:customStyle="1" w:styleId="Char1">
    <w:name w:val="正文文本缩进 Char"/>
    <w:basedOn w:val="a0"/>
    <w:link w:val="a5"/>
    <w:rsid w:val="00B535B6"/>
    <w:rPr>
      <w:rFonts w:ascii="Calibri" w:eastAsia="宋体" w:hAnsi="Calibri" w:cs="Times New Roman"/>
      <w:kern w:val="2"/>
      <w:sz w:val="28"/>
      <w:szCs w:val="24"/>
    </w:rPr>
  </w:style>
  <w:style w:type="character" w:styleId="a6">
    <w:name w:val="Hyperlink"/>
    <w:basedOn w:val="a0"/>
    <w:semiHidden/>
    <w:unhideWhenUsed/>
    <w:rsid w:val="00302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2020-07-13T08:04:00Z</dcterms:modified>
</cp:coreProperties>
</file>