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60" w:rsidRDefault="00BE0560" w:rsidP="00BE056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一、基面处理</w:t>
      </w:r>
    </w:p>
    <w:p w:rsidR="00BE0560" w:rsidRDefault="00BE0560" w:rsidP="00BE056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基面要求：坚固、结实、平整、无尖锐棱角、无蜂窝麻面、无孔洞、无裂缝、无漏水、无空鼓、无脱层、无起沙、无起灰。</w:t>
      </w:r>
    </w:p>
    <w:p w:rsidR="00BE0560" w:rsidRDefault="00BE0560" w:rsidP="00BE056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如基面达不到上述要求，可视情况作如下处理：</w:t>
      </w:r>
    </w:p>
    <w:p w:rsidR="00BE0560" w:rsidRDefault="00BE0560" w:rsidP="00BE056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  1、打磨处理，以清除尖锐棱角和不实层；</w:t>
      </w:r>
    </w:p>
    <w:p w:rsidR="00BE0560" w:rsidRDefault="00BE0560" w:rsidP="00BE056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  2、用水泥沙浆或专用腻子处理孔洞、裂缝；</w:t>
      </w:r>
    </w:p>
    <w:p w:rsidR="00BE0560" w:rsidRDefault="00BE0560" w:rsidP="00BE056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  3、用聚合物水泥沙浆整体找平、压光，达到预定强度；</w:t>
      </w:r>
    </w:p>
    <w:p w:rsidR="00BE0560" w:rsidRDefault="00BE0560" w:rsidP="00BE056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  4、将灰尖、碎屑、污物等杂质清理干净；</w:t>
      </w:r>
    </w:p>
    <w:p w:rsidR="00BE0560" w:rsidRDefault="00BE0560" w:rsidP="00BE056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  5、当有漏水现象时，应先找出漏水点并进行堵漏、补强；</w:t>
      </w:r>
    </w:p>
    <w:p w:rsidR="00BE0560" w:rsidRDefault="00BE0560" w:rsidP="00BE056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  6、阴、阳角应做成圆弧形</w:t>
      </w:r>
    </w:p>
    <w:p w:rsidR="00BE0560" w:rsidRDefault="00BE0560" w:rsidP="00BE056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在基层清理完之后，喷涂（或刷涂）快干封闭底漆：喷涂或刷涂两道专用快干封闭底漆，并在48小时内进行下一道工序。</w:t>
      </w:r>
    </w:p>
    <w:p w:rsidR="00BE0560" w:rsidRDefault="00BE0560" w:rsidP="00BE056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二、操作要点</w:t>
      </w:r>
    </w:p>
    <w:p w:rsidR="00BE0560" w:rsidRDefault="00BE0560" w:rsidP="00BE056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1、清理基层。局部不合格的基层用腻子进行修补，基层完整后进行验收；</w:t>
      </w:r>
    </w:p>
    <w:p w:rsidR="00BE0560" w:rsidRDefault="00BE0560" w:rsidP="00BE056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2、细部构造加强</w:t>
      </w:r>
    </w:p>
    <w:p w:rsidR="00BE0560" w:rsidRDefault="00BE0560" w:rsidP="00BE056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 （1）在建筑工程平面与立面交接处也应加喷不少于100mm的附加层后，再进行正常施工。</w:t>
      </w:r>
    </w:p>
    <w:p w:rsidR="00BE0560" w:rsidRDefault="00BE0560" w:rsidP="00BE056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 （2）对穿越防水层的管线，在其四周加喷不少于100mm宽的附加层，然后再正常的喷涂。</w:t>
      </w:r>
    </w:p>
    <w:p w:rsidR="00BE0560" w:rsidRDefault="00BE0560" w:rsidP="00BE056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 （3）Spua材料的施工</w:t>
      </w:r>
    </w:p>
    <w:p w:rsidR="00BE0560" w:rsidRDefault="00BE0560" w:rsidP="00BE056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尽量在增强层施工12小时内施工spua材料，施工spua涂层时，下一道工序要盖上一道的50%，俗称‘压枪’，同时下一道和上一道的喷涂方向一要垂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直，只有这样才能保证涂层均匀。施工前，底材上的渣子和杂物要尽量清理干净。在每一道喷涂完毕后，马上进行检查，找到缺陷并进行处理。</w:t>
      </w:r>
    </w:p>
    <w:p w:rsidR="00BE0560" w:rsidRDefault="00BE0560" w:rsidP="00BE056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三、质量管理、技术管理措施</w:t>
      </w:r>
    </w:p>
    <w:p w:rsidR="00BE0560" w:rsidRDefault="00BE0560" w:rsidP="00BE056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  1、基层质量是影响防腐防水质量的一个关键，所以要仔细验收，认真处理。</w:t>
      </w:r>
    </w:p>
    <w:p w:rsidR="00BE0560" w:rsidRDefault="00BE0560" w:rsidP="00BE056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  2、喷涂过程中要严格检查制度，确保每一处喷涂要厚度均匀，无少喷、漏喷现  象。</w:t>
      </w:r>
    </w:p>
    <w:p w:rsidR="00BE0560" w:rsidRDefault="00BE0560" w:rsidP="00BE056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  3、掌握好涂膜凝固时间，确保涂膜能够固化完全，确保质量。</w:t>
      </w:r>
    </w:p>
    <w:p w:rsidR="00BE0560" w:rsidRDefault="00BE0560" w:rsidP="00BE056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  4、“质量为主”的前提下，提倡节约，避免不必要的浪费现象发生。</w:t>
      </w:r>
    </w:p>
    <w:p w:rsidR="00BE0560" w:rsidRDefault="00BE0560" w:rsidP="00BE056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  5、严格按照施工方案及设计要求执行，每一工作都要有记录，实行互相监督的机制。</w:t>
      </w:r>
    </w:p>
    <w:p w:rsidR="00BE0560" w:rsidRDefault="00BE0560" w:rsidP="00BE0560">
      <w:pPr>
        <w:spacing w:line="500" w:lineRule="exact"/>
        <w:rPr>
          <w:rFonts w:ascii="宋体" w:eastAsia="宋体" w:hAnsi="宋体"/>
          <w:sz w:val="28"/>
          <w:szCs w:val="28"/>
        </w:rPr>
      </w:pPr>
    </w:p>
    <w:p w:rsidR="004358AB" w:rsidRDefault="004358AB" w:rsidP="00BE0560">
      <w:pPr>
        <w:spacing w:line="220" w:lineRule="atLeast"/>
      </w:pPr>
    </w:p>
    <w:p w:rsidR="00EE7D23" w:rsidRDefault="00EE7D23" w:rsidP="00BE0560">
      <w:pPr>
        <w:spacing w:line="220" w:lineRule="atLeast"/>
      </w:pPr>
    </w:p>
    <w:p w:rsidR="00EE7D23" w:rsidRDefault="00EE7D23" w:rsidP="00BE0560">
      <w:pPr>
        <w:spacing w:line="220" w:lineRule="atLeast"/>
      </w:pPr>
    </w:p>
    <w:p w:rsidR="00847050" w:rsidRDefault="00847050" w:rsidP="00847050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847050" w:rsidRDefault="00847050" w:rsidP="00847050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847050" w:rsidRDefault="00847050" w:rsidP="00847050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847050" w:rsidRDefault="00847050" w:rsidP="00847050"/>
    <w:p w:rsidR="005162E4" w:rsidRDefault="005162E4" w:rsidP="005162E4">
      <w:pPr>
        <w:spacing w:line="220" w:lineRule="atLeast"/>
      </w:pPr>
    </w:p>
    <w:p w:rsidR="00EE7D23" w:rsidRDefault="00EE7D23" w:rsidP="00BE0560">
      <w:pPr>
        <w:spacing w:line="220" w:lineRule="atLeast"/>
      </w:pPr>
    </w:p>
    <w:sectPr w:rsidR="00EE7D2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DC5" w:rsidRDefault="009F4DC5" w:rsidP="00BE0560">
      <w:pPr>
        <w:spacing w:after="0"/>
      </w:pPr>
      <w:r>
        <w:separator/>
      </w:r>
    </w:p>
  </w:endnote>
  <w:endnote w:type="continuationSeparator" w:id="0">
    <w:p w:rsidR="009F4DC5" w:rsidRDefault="009F4DC5" w:rsidP="00BE05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DC5" w:rsidRDefault="009F4DC5" w:rsidP="00BE0560">
      <w:pPr>
        <w:spacing w:after="0"/>
      </w:pPr>
      <w:r>
        <w:separator/>
      </w:r>
    </w:p>
  </w:footnote>
  <w:footnote w:type="continuationSeparator" w:id="0">
    <w:p w:rsidR="009F4DC5" w:rsidRDefault="009F4DC5" w:rsidP="00BE056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00F0"/>
    <w:rsid w:val="001B4A8F"/>
    <w:rsid w:val="00323B43"/>
    <w:rsid w:val="00357F31"/>
    <w:rsid w:val="003D37D8"/>
    <w:rsid w:val="00426133"/>
    <w:rsid w:val="004358AB"/>
    <w:rsid w:val="00495D35"/>
    <w:rsid w:val="005162E4"/>
    <w:rsid w:val="00847050"/>
    <w:rsid w:val="008B7726"/>
    <w:rsid w:val="009F4DC5"/>
    <w:rsid w:val="00BB4815"/>
    <w:rsid w:val="00BE0560"/>
    <w:rsid w:val="00CC213F"/>
    <w:rsid w:val="00D31D50"/>
    <w:rsid w:val="00E707AE"/>
    <w:rsid w:val="00EE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05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056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056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0560"/>
    <w:rPr>
      <w:rFonts w:ascii="Tahoma" w:hAnsi="Tahoma"/>
      <w:sz w:val="18"/>
      <w:szCs w:val="18"/>
    </w:rPr>
  </w:style>
  <w:style w:type="character" w:styleId="a5">
    <w:name w:val="Hyperlink"/>
    <w:basedOn w:val="a0"/>
    <w:semiHidden/>
    <w:unhideWhenUsed/>
    <w:rsid w:val="005162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2020-07-13T08:06:00Z</dcterms:modified>
</cp:coreProperties>
</file>